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6" w:rsidRPr="002B34C8" w:rsidRDefault="00AF6EE6" w:rsidP="002B34C8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center"/>
        <w:rPr>
          <w:b/>
          <w:color w:val="FF0000"/>
          <w:sz w:val="36"/>
          <w:szCs w:val="36"/>
        </w:rPr>
      </w:pPr>
      <w:r w:rsidRPr="002B34C8">
        <w:rPr>
          <w:b/>
          <w:color w:val="FF0000"/>
          <w:sz w:val="36"/>
          <w:szCs w:val="36"/>
        </w:rPr>
        <w:t>Instructions to the Students</w:t>
      </w:r>
    </w:p>
    <w:p w:rsidR="002A4167" w:rsidRPr="00BD3D0C" w:rsidRDefault="002A4167" w:rsidP="002B34C8">
      <w:pPr>
        <w:spacing w:after="0" w:line="360" w:lineRule="auto"/>
        <w:jc w:val="center"/>
        <w:rPr>
          <w:b/>
          <w:color w:val="0070C0"/>
          <w:sz w:val="36"/>
        </w:rPr>
      </w:pPr>
      <w:r w:rsidRPr="00BD3D0C">
        <w:rPr>
          <w:b/>
          <w:color w:val="0070C0"/>
          <w:sz w:val="36"/>
        </w:rPr>
        <w:t>On-line classes for GATE Examination</w:t>
      </w:r>
    </w:p>
    <w:p w:rsidR="00D00097" w:rsidRPr="009A5554" w:rsidRDefault="00D00097" w:rsidP="00AF6EE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color w:val="00B050"/>
          <w:sz w:val="32"/>
          <w:szCs w:val="32"/>
        </w:rPr>
      </w:pPr>
      <w:r w:rsidRPr="009A5554">
        <w:rPr>
          <w:color w:val="00B050"/>
          <w:sz w:val="32"/>
          <w:szCs w:val="32"/>
        </w:rPr>
        <w:t>Program</w:t>
      </w:r>
    </w:p>
    <w:p w:rsidR="00D00097" w:rsidRDefault="00D00097" w:rsidP="00AF6EE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</w:pPr>
    </w:p>
    <w:p w:rsidR="00AF6EE6" w:rsidRPr="00470C8F" w:rsidRDefault="001E6F99" w:rsidP="00AF6EE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Jawaharlal Nehru Technological University Anantapur, Jawaharlal Nehru Technological University Kakinada, Yogi </w:t>
      </w:r>
      <w:proofErr w:type="spellStart"/>
      <w:r w:rsidRPr="00470C8F">
        <w:rPr>
          <w:rFonts w:asciiTheme="minorHAnsi" w:hAnsiTheme="minorHAnsi"/>
          <w:color w:val="0000FF"/>
          <w:sz w:val="28"/>
          <w:szCs w:val="28"/>
        </w:rPr>
        <w:t>Vemana</w:t>
      </w:r>
      <w:proofErr w:type="spellEnd"/>
      <w:r w:rsidRPr="00470C8F">
        <w:rPr>
          <w:rFonts w:asciiTheme="minorHAnsi" w:hAnsiTheme="minorHAnsi"/>
          <w:color w:val="0000FF"/>
          <w:sz w:val="28"/>
          <w:szCs w:val="28"/>
        </w:rPr>
        <w:t xml:space="preserve"> University YSR </w:t>
      </w:r>
      <w:proofErr w:type="spellStart"/>
      <w:r w:rsidRPr="00470C8F">
        <w:rPr>
          <w:rFonts w:asciiTheme="minorHAnsi" w:hAnsiTheme="minorHAnsi"/>
          <w:color w:val="0000FF"/>
          <w:sz w:val="28"/>
          <w:szCs w:val="28"/>
        </w:rPr>
        <w:t>Cuddapah</w:t>
      </w:r>
      <w:proofErr w:type="spellEnd"/>
      <w:r w:rsidRPr="00470C8F">
        <w:rPr>
          <w:rFonts w:asciiTheme="minorHAnsi" w:hAnsiTheme="minorHAnsi"/>
          <w:color w:val="0000FF"/>
          <w:sz w:val="28"/>
          <w:szCs w:val="28"/>
        </w:rPr>
        <w:t xml:space="preserve">, in collaboration with AP State Council for Higher Education, Vijayawada are organizing GATE 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 xml:space="preserve">online 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coaching 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>classes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 as per the d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irections of Minister of Education, Govt. of Andhra Pradesh. </w:t>
      </w:r>
    </w:p>
    <w:p w:rsidR="00D00097" w:rsidRDefault="00D00097" w:rsidP="00AF6EE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color w:val="00B050"/>
          <w:sz w:val="32"/>
          <w:szCs w:val="32"/>
        </w:rPr>
      </w:pPr>
    </w:p>
    <w:p w:rsidR="002A4167" w:rsidRPr="002B34C8" w:rsidRDefault="007D7423" w:rsidP="007D7423">
      <w:pPr>
        <w:spacing w:after="0" w:line="360" w:lineRule="auto"/>
        <w:rPr>
          <w:b/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</w:t>
      </w:r>
      <w:r w:rsidR="002A4167" w:rsidRPr="002B34C8">
        <w:rPr>
          <w:color w:val="00B050"/>
          <w:sz w:val="32"/>
          <w:szCs w:val="32"/>
        </w:rPr>
        <w:t xml:space="preserve">First Phase </w:t>
      </w:r>
      <w:r w:rsidR="00D00097" w:rsidRPr="002B34C8">
        <w:rPr>
          <w:color w:val="00B050"/>
          <w:sz w:val="32"/>
          <w:szCs w:val="32"/>
        </w:rPr>
        <w:t>Courses</w:t>
      </w:r>
      <w:r w:rsidR="002A4167" w:rsidRPr="002B34C8">
        <w:rPr>
          <w:color w:val="00B050"/>
          <w:sz w:val="32"/>
          <w:szCs w:val="32"/>
        </w:rPr>
        <w:t xml:space="preserve"> and </w:t>
      </w:r>
      <w:r w:rsidRPr="002B34C8">
        <w:rPr>
          <w:color w:val="00B050"/>
          <w:sz w:val="32"/>
          <w:szCs w:val="32"/>
        </w:rPr>
        <w:t>Schedule</w:t>
      </w:r>
    </w:p>
    <w:p w:rsidR="001E6F99" w:rsidRPr="00470C8F" w:rsidRDefault="001E6F99" w:rsidP="00D0009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The classes will be commenced from 11</w:t>
      </w:r>
      <w:r w:rsidRPr="00470C8F">
        <w:rPr>
          <w:rFonts w:asciiTheme="minorHAnsi" w:hAnsiTheme="minorHAnsi"/>
          <w:color w:val="0000FF"/>
          <w:sz w:val="28"/>
          <w:szCs w:val="28"/>
          <w:vertAlign w:val="superscript"/>
        </w:rPr>
        <w:t>th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May, 2020 and will be conducted in </w:t>
      </w:r>
      <w:r w:rsidRPr="00470C8F">
        <w:rPr>
          <w:rFonts w:asciiTheme="minorHAnsi" w:hAnsiTheme="minorHAnsi"/>
          <w:b/>
          <w:color w:val="0000FF"/>
          <w:sz w:val="28"/>
          <w:szCs w:val="28"/>
        </w:rPr>
        <w:t>Phased Manner</w:t>
      </w:r>
      <w:r w:rsidRPr="00470C8F">
        <w:rPr>
          <w:rFonts w:asciiTheme="minorHAnsi" w:hAnsiTheme="minorHAnsi"/>
          <w:color w:val="0000FF"/>
          <w:sz w:val="28"/>
          <w:szCs w:val="28"/>
        </w:rPr>
        <w:t>. The First Phase of Class work scheduled from 11</w:t>
      </w:r>
      <w:r w:rsidRPr="00470C8F">
        <w:rPr>
          <w:rFonts w:asciiTheme="minorHAnsi" w:hAnsiTheme="minorHAnsi"/>
          <w:color w:val="0000FF"/>
          <w:sz w:val="28"/>
          <w:szCs w:val="28"/>
          <w:vertAlign w:val="superscript"/>
        </w:rPr>
        <w:t>th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</w:t>
      </w:r>
      <w:r w:rsidR="00AF6EE6" w:rsidRPr="00470C8F">
        <w:rPr>
          <w:rFonts w:asciiTheme="minorHAnsi" w:hAnsiTheme="minorHAnsi"/>
          <w:color w:val="0000FF"/>
          <w:sz w:val="28"/>
          <w:szCs w:val="28"/>
        </w:rPr>
        <w:t xml:space="preserve">May 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>to 22</w:t>
      </w:r>
      <w:r w:rsidR="00D00097" w:rsidRPr="004245B1">
        <w:rPr>
          <w:rFonts w:asciiTheme="minorHAnsi" w:hAnsiTheme="minorHAnsi"/>
          <w:color w:val="0000FF"/>
          <w:sz w:val="28"/>
          <w:szCs w:val="28"/>
          <w:vertAlign w:val="superscript"/>
        </w:rPr>
        <w:t>nd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May, 2020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. 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 xml:space="preserve"> </w:t>
      </w:r>
      <w:r w:rsidRPr="00470C8F">
        <w:rPr>
          <w:rFonts w:asciiTheme="minorHAnsi" w:hAnsiTheme="minorHAnsi"/>
          <w:color w:val="0000FF"/>
          <w:sz w:val="28"/>
          <w:szCs w:val="28"/>
        </w:rPr>
        <w:t>The following subjects will be taught in First Phase.</w:t>
      </w:r>
    </w:p>
    <w:p w:rsidR="001E6F99" w:rsidRDefault="001E6F99" w:rsidP="00E55A6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</w:pPr>
      <w:r>
        <w:t xml:space="preserve"> </w:t>
      </w:r>
    </w:p>
    <w:tbl>
      <w:tblPr>
        <w:tblStyle w:val="TableGrid"/>
        <w:tblW w:w="8574" w:type="dxa"/>
        <w:tblInd w:w="720" w:type="dxa"/>
        <w:tblLook w:val="04A0"/>
      </w:tblPr>
      <w:tblGrid>
        <w:gridCol w:w="2649"/>
        <w:gridCol w:w="3543"/>
        <w:gridCol w:w="2382"/>
      </w:tblGrid>
      <w:tr w:rsidR="001E6F99" w:rsidTr="004245B1">
        <w:tc>
          <w:tcPr>
            <w:tcW w:w="2649" w:type="dxa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Branch</w:t>
            </w:r>
          </w:p>
        </w:tc>
        <w:tc>
          <w:tcPr>
            <w:tcW w:w="3543" w:type="dxa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Subject</w:t>
            </w:r>
          </w:p>
        </w:tc>
        <w:tc>
          <w:tcPr>
            <w:tcW w:w="2382" w:type="dxa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Timings</w:t>
            </w:r>
          </w:p>
        </w:tc>
      </w:tr>
      <w:tr w:rsidR="001E6F99" w:rsidTr="004245B1">
        <w:tc>
          <w:tcPr>
            <w:tcW w:w="2649" w:type="dxa"/>
            <w:vMerge w:val="restart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Civil Engineering</w:t>
            </w:r>
          </w:p>
        </w:tc>
        <w:tc>
          <w:tcPr>
            <w:tcW w:w="3543" w:type="dxa"/>
          </w:tcPr>
          <w:p w:rsidR="00F22F9F" w:rsidRPr="00470C8F" w:rsidRDefault="007D7423" w:rsidP="007D74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30" w:lineRule="atLeast"/>
              <w:rPr>
                <w:color w:val="0000FF"/>
              </w:rPr>
            </w:pPr>
            <w:r>
              <w:rPr>
                <w:color w:val="0000FF"/>
              </w:rPr>
              <w:t>Geotechnical E</w:t>
            </w:r>
            <w:r w:rsidR="001E6F99" w:rsidRPr="00470C8F">
              <w:rPr>
                <w:color w:val="0000FF"/>
              </w:rPr>
              <w:t>ngineering</w:t>
            </w:r>
            <w:r>
              <w:rPr>
                <w:color w:val="0000FF"/>
              </w:rPr>
              <w:t>/</w:t>
            </w:r>
            <w:r w:rsidR="00214816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Foundation Engineering</w:t>
            </w:r>
          </w:p>
        </w:tc>
        <w:tc>
          <w:tcPr>
            <w:tcW w:w="2382" w:type="dxa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10.30 am to 12.30 am</w:t>
            </w:r>
          </w:p>
        </w:tc>
      </w:tr>
      <w:tr w:rsidR="001E6F99" w:rsidTr="004245B1">
        <w:tc>
          <w:tcPr>
            <w:tcW w:w="2649" w:type="dxa"/>
            <w:vMerge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</w:p>
        </w:tc>
        <w:tc>
          <w:tcPr>
            <w:tcW w:w="3543" w:type="dxa"/>
          </w:tcPr>
          <w:p w:rsidR="001E6F99" w:rsidRPr="00470C8F" w:rsidRDefault="001E6F99" w:rsidP="00F22F9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 xml:space="preserve">Structural Engineering </w:t>
            </w:r>
          </w:p>
        </w:tc>
        <w:tc>
          <w:tcPr>
            <w:tcW w:w="2382" w:type="dxa"/>
          </w:tcPr>
          <w:p w:rsidR="001E6F99" w:rsidRPr="00470C8F" w:rsidRDefault="001E6F99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3.00 pm to 5.00 pm</w:t>
            </w:r>
          </w:p>
        </w:tc>
      </w:tr>
      <w:tr w:rsidR="00AF6EE6" w:rsidTr="004245B1">
        <w:tc>
          <w:tcPr>
            <w:tcW w:w="2649" w:type="dxa"/>
            <w:vMerge w:val="restart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Electrical &amp; Electronics Engineering</w:t>
            </w: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Electrical power systems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10.30 am to 12.30 am</w:t>
            </w:r>
          </w:p>
        </w:tc>
      </w:tr>
      <w:tr w:rsidR="00AF6EE6" w:rsidTr="004245B1">
        <w:tc>
          <w:tcPr>
            <w:tcW w:w="2649" w:type="dxa"/>
            <w:vMerge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Electrical Circuits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3.00 pm to 5.00 pm</w:t>
            </w:r>
          </w:p>
        </w:tc>
      </w:tr>
      <w:tr w:rsidR="00AF6EE6" w:rsidTr="004245B1">
        <w:tc>
          <w:tcPr>
            <w:tcW w:w="2649" w:type="dxa"/>
            <w:vMerge w:val="restart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 xml:space="preserve">Mechanical Engineering </w:t>
            </w:r>
          </w:p>
        </w:tc>
        <w:tc>
          <w:tcPr>
            <w:tcW w:w="3543" w:type="dxa"/>
          </w:tcPr>
          <w:p w:rsidR="00AF6EE6" w:rsidRPr="00470C8F" w:rsidRDefault="00F22F9F" w:rsidP="004245B1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Kinematics</w:t>
            </w:r>
            <w:r w:rsidR="004245B1">
              <w:rPr>
                <w:color w:val="0000FF"/>
                <w:sz w:val="24"/>
              </w:rPr>
              <w:t xml:space="preserve"> of </w:t>
            </w:r>
            <w:r w:rsidRPr="00470C8F">
              <w:rPr>
                <w:color w:val="0000FF"/>
                <w:sz w:val="24"/>
              </w:rPr>
              <w:t>Machinery</w:t>
            </w:r>
            <w:r w:rsidR="004245B1">
              <w:rPr>
                <w:color w:val="0000FF"/>
                <w:sz w:val="24"/>
              </w:rPr>
              <w:t xml:space="preserve">/ Dynamics of Machinery* 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10.30 am to 12.30 am</w:t>
            </w:r>
          </w:p>
        </w:tc>
      </w:tr>
      <w:tr w:rsidR="00AF6EE6" w:rsidTr="004245B1">
        <w:tc>
          <w:tcPr>
            <w:tcW w:w="2649" w:type="dxa"/>
            <w:vMerge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Heat Transfer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6.00 pm to 8.00 pm</w:t>
            </w:r>
          </w:p>
        </w:tc>
      </w:tr>
      <w:tr w:rsidR="00AF6EE6" w:rsidTr="004245B1">
        <w:tc>
          <w:tcPr>
            <w:tcW w:w="2649" w:type="dxa"/>
            <w:vMerge w:val="restart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Electronics &amp; Communication Engineering</w:t>
            </w: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Electronic Devices and Circuits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10.30 am to 12.30 am</w:t>
            </w:r>
          </w:p>
        </w:tc>
      </w:tr>
      <w:tr w:rsidR="00AF6EE6" w:rsidTr="004245B1">
        <w:tc>
          <w:tcPr>
            <w:tcW w:w="2649" w:type="dxa"/>
            <w:vMerge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Signals and Systems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3.00 pm to 5.00 pm</w:t>
            </w:r>
          </w:p>
        </w:tc>
      </w:tr>
      <w:tr w:rsidR="00AF6EE6" w:rsidTr="004245B1">
        <w:tc>
          <w:tcPr>
            <w:tcW w:w="2649" w:type="dxa"/>
            <w:vMerge w:val="restart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Computer Science &amp; Engineering/Information Technology</w:t>
            </w: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  <w:sz w:val="24"/>
              </w:rPr>
            </w:pPr>
            <w:r w:rsidRPr="00470C8F">
              <w:rPr>
                <w:color w:val="0000FF"/>
                <w:sz w:val="24"/>
              </w:rPr>
              <w:t>C-Programming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10.30 am to 12.30 am</w:t>
            </w:r>
          </w:p>
        </w:tc>
      </w:tr>
      <w:tr w:rsidR="00AF6EE6" w:rsidTr="004245B1">
        <w:tc>
          <w:tcPr>
            <w:tcW w:w="2649" w:type="dxa"/>
            <w:vMerge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</w:p>
        </w:tc>
        <w:tc>
          <w:tcPr>
            <w:tcW w:w="3543" w:type="dxa"/>
          </w:tcPr>
          <w:p w:rsidR="00AF6EE6" w:rsidRPr="00470C8F" w:rsidRDefault="00AF6EE6" w:rsidP="00F22F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FF"/>
              </w:rPr>
            </w:pPr>
            <w:r w:rsidRPr="00470C8F">
              <w:rPr>
                <w:color w:val="0000FF"/>
                <w:sz w:val="24"/>
              </w:rPr>
              <w:t>Computer Networks</w:t>
            </w:r>
          </w:p>
        </w:tc>
        <w:tc>
          <w:tcPr>
            <w:tcW w:w="2382" w:type="dxa"/>
          </w:tcPr>
          <w:p w:rsidR="00AF6EE6" w:rsidRPr="00470C8F" w:rsidRDefault="00AF6EE6" w:rsidP="00E55A65">
            <w:pPr>
              <w:pStyle w:val="NormalWeb"/>
              <w:spacing w:before="0" w:beforeAutospacing="0" w:after="0" w:afterAutospacing="0" w:line="330" w:lineRule="atLeast"/>
              <w:rPr>
                <w:color w:val="0000FF"/>
              </w:rPr>
            </w:pPr>
            <w:r w:rsidRPr="00470C8F">
              <w:rPr>
                <w:color w:val="0000FF"/>
              </w:rPr>
              <w:t>3.00 pm to 5.00 pm</w:t>
            </w:r>
          </w:p>
        </w:tc>
      </w:tr>
    </w:tbl>
    <w:p w:rsidR="002B34C8" w:rsidRDefault="004245B1" w:rsidP="004245B1">
      <w:pPr>
        <w:pStyle w:val="NormalWeb"/>
        <w:shd w:val="clear" w:color="auto" w:fill="FFFFFF"/>
        <w:spacing w:before="0" w:beforeAutospacing="0" w:after="0" w:afterAutospacing="0" w:line="330" w:lineRule="atLeast"/>
        <w:ind w:left="851" w:hanging="142"/>
        <w:jc w:val="both"/>
      </w:pPr>
      <w:r>
        <w:t>* Kinematics of Machinery will be taught from 11</w:t>
      </w:r>
      <w:r w:rsidRPr="004245B1">
        <w:rPr>
          <w:vertAlign w:val="superscript"/>
        </w:rPr>
        <w:t>th</w:t>
      </w:r>
      <w:r>
        <w:t xml:space="preserve"> to 16</w:t>
      </w:r>
      <w:r w:rsidRPr="004245B1">
        <w:rPr>
          <w:vertAlign w:val="superscript"/>
        </w:rPr>
        <w:t>th</w:t>
      </w:r>
      <w:r>
        <w:t xml:space="preserve"> May 2020 &amp; Dynamics of Machinery will be taught from 17</w:t>
      </w:r>
      <w:r w:rsidRPr="004245B1">
        <w:rPr>
          <w:vertAlign w:val="superscript"/>
        </w:rPr>
        <w:t>th</w:t>
      </w:r>
      <w:r>
        <w:t xml:space="preserve"> to 22</w:t>
      </w:r>
      <w:r w:rsidRPr="004245B1">
        <w:rPr>
          <w:vertAlign w:val="superscript"/>
        </w:rPr>
        <w:t>nd</w:t>
      </w:r>
      <w:r>
        <w:t xml:space="preserve"> May 2020. </w:t>
      </w:r>
      <w:proofErr w:type="gramStart"/>
      <w:r>
        <w:t>Students  registered</w:t>
      </w:r>
      <w:proofErr w:type="gramEnd"/>
      <w:r>
        <w:t xml:space="preserve"> for both the courses are permitted.</w:t>
      </w:r>
    </w:p>
    <w:p w:rsidR="001E6F99" w:rsidRDefault="004245B1" w:rsidP="004245B1">
      <w:pPr>
        <w:pStyle w:val="NormalWeb"/>
        <w:shd w:val="clear" w:color="auto" w:fill="FFFFFF"/>
        <w:spacing w:before="0" w:beforeAutospacing="0" w:after="0" w:afterAutospacing="0" w:line="330" w:lineRule="atLeast"/>
        <w:ind w:left="851" w:hanging="142"/>
        <w:jc w:val="both"/>
      </w:pPr>
      <w:r>
        <w:t xml:space="preserve">  </w:t>
      </w:r>
    </w:p>
    <w:p w:rsidR="0066353B" w:rsidRPr="00470C8F" w:rsidRDefault="00AF6EE6" w:rsidP="00D0009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T</w:t>
      </w:r>
      <w:r w:rsidR="001E6F99" w:rsidRPr="00470C8F">
        <w:rPr>
          <w:rFonts w:asciiTheme="minorHAnsi" w:hAnsiTheme="minorHAnsi"/>
          <w:color w:val="0000FF"/>
          <w:sz w:val="28"/>
          <w:szCs w:val="28"/>
        </w:rPr>
        <w:t>he students registered for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above courses can attend the class work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 xml:space="preserve"> through the YOUTUBE and link will provided 1</w:t>
      </w:r>
      <w:r w:rsidR="004245B1">
        <w:rPr>
          <w:rFonts w:asciiTheme="minorHAnsi" w:hAnsiTheme="minorHAnsi"/>
          <w:color w:val="0000FF"/>
          <w:sz w:val="28"/>
          <w:szCs w:val="28"/>
        </w:rPr>
        <w:t>day</w:t>
      </w:r>
      <w:r w:rsidR="00D00097" w:rsidRPr="00470C8F">
        <w:rPr>
          <w:rFonts w:asciiTheme="minorHAnsi" w:hAnsiTheme="minorHAnsi"/>
          <w:color w:val="0000FF"/>
          <w:sz w:val="28"/>
          <w:szCs w:val="28"/>
        </w:rPr>
        <w:t xml:space="preserve"> before the schedule of Class Timings in </w:t>
      </w:r>
    </w:p>
    <w:p w:rsidR="0066353B" w:rsidRPr="00470C8F" w:rsidRDefault="00B25444" w:rsidP="0066353B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center"/>
        <w:rPr>
          <w:rFonts w:asciiTheme="minorHAnsi" w:hAnsiTheme="minorHAnsi"/>
          <w:sz w:val="28"/>
          <w:szCs w:val="28"/>
        </w:rPr>
      </w:pPr>
      <w:hyperlink r:id="rId5" w:history="1">
        <w:r w:rsidR="00D00097" w:rsidRPr="00470C8F">
          <w:rPr>
            <w:rStyle w:val="Hyperlink"/>
            <w:rFonts w:asciiTheme="minorHAnsi" w:hAnsiTheme="minorHAnsi"/>
            <w:sz w:val="28"/>
            <w:szCs w:val="28"/>
          </w:rPr>
          <w:t>www.jntua.ac.in/gate-online-classes/registration</w:t>
        </w:r>
      </w:hyperlink>
    </w:p>
    <w:p w:rsidR="00F22F9F" w:rsidRDefault="009A5554" w:rsidP="00D0009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Theme="minorHAnsi" w:hAnsiTheme="minorHAnsi"/>
          <w:b/>
          <w:sz w:val="28"/>
          <w:szCs w:val="28"/>
        </w:rPr>
      </w:pPr>
      <w:r w:rsidRPr="0014551F">
        <w:rPr>
          <w:rFonts w:asciiTheme="minorHAnsi" w:hAnsiTheme="minorHAnsi"/>
          <w:b/>
          <w:color w:val="FF0000"/>
          <w:sz w:val="28"/>
          <w:szCs w:val="28"/>
        </w:rPr>
        <w:t>New link will be provided every day</w:t>
      </w:r>
      <w:r w:rsidRPr="0066353B">
        <w:rPr>
          <w:rFonts w:asciiTheme="minorHAnsi" w:hAnsiTheme="minorHAnsi"/>
          <w:b/>
          <w:sz w:val="28"/>
          <w:szCs w:val="28"/>
        </w:rPr>
        <w:t xml:space="preserve">. </w:t>
      </w:r>
    </w:p>
    <w:p w:rsidR="001E6F99" w:rsidRPr="0066353B" w:rsidRDefault="00F22F9F" w:rsidP="00D00097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Theme="minorHAnsi" w:hAnsiTheme="minorHAnsi"/>
          <w:color w:val="222222"/>
          <w:sz w:val="28"/>
          <w:szCs w:val="28"/>
        </w:rPr>
      </w:pPr>
      <w:r w:rsidRPr="00470C8F">
        <w:rPr>
          <w:rFonts w:asciiTheme="minorHAnsi" w:hAnsiTheme="minorHAnsi"/>
          <w:b/>
          <w:color w:val="0000FF"/>
          <w:sz w:val="28"/>
          <w:szCs w:val="28"/>
        </w:rPr>
        <w:t xml:space="preserve">Every day, you may </w:t>
      </w:r>
      <w:r w:rsidR="00D00097" w:rsidRPr="00470C8F">
        <w:rPr>
          <w:rFonts w:asciiTheme="minorHAnsi" w:hAnsiTheme="minorHAnsi"/>
          <w:b/>
          <w:color w:val="0000FF"/>
          <w:sz w:val="28"/>
          <w:szCs w:val="28"/>
        </w:rPr>
        <w:t>Login with Your Roll No and mail id</w:t>
      </w:r>
      <w:r w:rsidR="009A5554" w:rsidRPr="00470C8F">
        <w:rPr>
          <w:rFonts w:asciiTheme="minorHAnsi" w:hAnsiTheme="minorHAnsi"/>
          <w:b/>
          <w:color w:val="0000FF"/>
          <w:sz w:val="28"/>
          <w:szCs w:val="28"/>
        </w:rPr>
        <w:t xml:space="preserve"> for New link</w:t>
      </w:r>
      <w:r w:rsidR="00D00097" w:rsidRPr="00470C8F">
        <w:rPr>
          <w:rFonts w:asciiTheme="minorHAnsi" w:hAnsiTheme="minorHAnsi"/>
          <w:b/>
          <w:color w:val="0000FF"/>
          <w:sz w:val="28"/>
          <w:szCs w:val="28"/>
        </w:rPr>
        <w:t>.</w:t>
      </w:r>
      <w:r w:rsidR="00D00097" w:rsidRPr="0066353B">
        <w:rPr>
          <w:rFonts w:asciiTheme="minorHAnsi" w:hAnsiTheme="minorHAnsi"/>
          <w:sz w:val="28"/>
          <w:szCs w:val="28"/>
        </w:rPr>
        <w:t xml:space="preserve"> </w:t>
      </w:r>
      <w:r w:rsidR="00AF6EE6" w:rsidRPr="0066353B">
        <w:rPr>
          <w:rFonts w:asciiTheme="minorHAnsi" w:hAnsiTheme="minorHAnsi"/>
          <w:sz w:val="28"/>
          <w:szCs w:val="28"/>
        </w:rPr>
        <w:t xml:space="preserve">. </w:t>
      </w:r>
      <w:r w:rsidR="001E6F99" w:rsidRPr="0066353B">
        <w:rPr>
          <w:rFonts w:asciiTheme="minorHAnsi" w:hAnsiTheme="minorHAnsi"/>
          <w:sz w:val="28"/>
          <w:szCs w:val="28"/>
        </w:rPr>
        <w:t xml:space="preserve">  </w:t>
      </w:r>
    </w:p>
    <w:p w:rsidR="007D7423" w:rsidRDefault="007D7423" w:rsidP="00E55A6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color w:val="00B050"/>
          <w:sz w:val="32"/>
          <w:szCs w:val="32"/>
        </w:rPr>
      </w:pPr>
    </w:p>
    <w:p w:rsidR="00AF6EE6" w:rsidRPr="009A5554" w:rsidRDefault="00D00097" w:rsidP="00E55A6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color w:val="00B050"/>
          <w:sz w:val="32"/>
          <w:szCs w:val="32"/>
        </w:rPr>
      </w:pPr>
      <w:r w:rsidRPr="009A5554">
        <w:rPr>
          <w:color w:val="00B050"/>
          <w:sz w:val="32"/>
          <w:szCs w:val="32"/>
        </w:rPr>
        <w:t xml:space="preserve">General Instructions </w:t>
      </w:r>
    </w:p>
    <w:p w:rsidR="00D00097" w:rsidRPr="00D00097" w:rsidRDefault="00D00097" w:rsidP="00E55A6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mbria" w:hAnsi="Cambria"/>
          <w:color w:val="00B050"/>
          <w:sz w:val="28"/>
          <w:szCs w:val="28"/>
        </w:rPr>
      </w:pP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Full syllabus of the subject (as per the GATE 2020) 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will </w:t>
      </w:r>
      <w:r w:rsidRPr="00470C8F">
        <w:rPr>
          <w:rFonts w:asciiTheme="minorHAnsi" w:hAnsiTheme="minorHAnsi"/>
          <w:color w:val="0000FF"/>
          <w:sz w:val="28"/>
          <w:szCs w:val="28"/>
        </w:rPr>
        <w:t>be taught in 12 sessions. The duration of the each session is 2 hrs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. It may be extended for another 30 </w:t>
      </w:r>
      <w:proofErr w:type="spellStart"/>
      <w:r w:rsidR="009A5554" w:rsidRPr="00470C8F">
        <w:rPr>
          <w:rFonts w:asciiTheme="minorHAnsi" w:hAnsiTheme="minorHAnsi"/>
          <w:color w:val="0000FF"/>
          <w:sz w:val="28"/>
          <w:szCs w:val="28"/>
        </w:rPr>
        <w:t>mins</w:t>
      </w:r>
      <w:proofErr w:type="spellEnd"/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.  </w:t>
      </w:r>
    </w:p>
    <w:p w:rsidR="0098552F" w:rsidRPr="00470C8F" w:rsidRDefault="00D00097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The class work will be conducted as per the schedule of timings given above. However, the timings may change depend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>ing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on the 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convenience </w:t>
      </w:r>
      <w:r w:rsidRPr="00470C8F">
        <w:rPr>
          <w:rFonts w:asciiTheme="minorHAnsi" w:hAnsiTheme="minorHAnsi"/>
          <w:color w:val="0000FF"/>
          <w:sz w:val="28"/>
          <w:szCs w:val="28"/>
        </w:rPr>
        <w:t>of the Experts. There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>fore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>,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students should note the same. </w:t>
      </w: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As 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the course will be taught in </w:t>
      </w:r>
      <w:r w:rsidRPr="00470C8F">
        <w:rPr>
          <w:rFonts w:asciiTheme="minorHAnsi" w:hAnsiTheme="minorHAnsi"/>
          <w:color w:val="0000FF"/>
          <w:sz w:val="28"/>
          <w:szCs w:val="28"/>
        </w:rPr>
        <w:t>a crash course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mode, 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students are advised to </w:t>
      </w:r>
      <w:proofErr w:type="gramStart"/>
      <w:r w:rsidRPr="00470C8F">
        <w:rPr>
          <w:rFonts w:asciiTheme="minorHAnsi" w:hAnsiTheme="minorHAnsi"/>
          <w:color w:val="0000FF"/>
          <w:sz w:val="28"/>
          <w:szCs w:val="28"/>
        </w:rPr>
        <w:t>listen</w:t>
      </w:r>
      <w:proofErr w:type="gramEnd"/>
      <w:r w:rsidRPr="00470C8F">
        <w:rPr>
          <w:rFonts w:asciiTheme="minorHAnsi" w:hAnsiTheme="minorHAnsi"/>
          <w:color w:val="0000FF"/>
          <w:sz w:val="28"/>
          <w:szCs w:val="28"/>
        </w:rPr>
        <w:t xml:space="preserve"> lecture carefully and practice what was taught in the session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. </w:t>
      </w: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Students are advised to 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join in </w:t>
      </w:r>
      <w:r w:rsidRPr="00470C8F">
        <w:rPr>
          <w:rFonts w:asciiTheme="minorHAnsi" w:hAnsiTheme="minorHAnsi"/>
          <w:b/>
          <w:color w:val="0000FF"/>
          <w:sz w:val="28"/>
          <w:szCs w:val="28"/>
        </w:rPr>
        <w:t xml:space="preserve">YouTube </w:t>
      </w:r>
      <w:r w:rsidR="00F22F9F" w:rsidRPr="00470C8F">
        <w:rPr>
          <w:rFonts w:asciiTheme="minorHAnsi" w:hAnsiTheme="minorHAnsi"/>
          <w:b/>
          <w:color w:val="0000FF"/>
          <w:sz w:val="28"/>
          <w:szCs w:val="28"/>
        </w:rPr>
        <w:t xml:space="preserve">before </w:t>
      </w:r>
      <w:r w:rsidRPr="00470C8F">
        <w:rPr>
          <w:rFonts w:asciiTheme="minorHAnsi" w:hAnsiTheme="minorHAnsi"/>
          <w:b/>
          <w:color w:val="0000FF"/>
          <w:sz w:val="28"/>
          <w:szCs w:val="28"/>
        </w:rPr>
        <w:t>10 min</w:t>
      </w:r>
      <w:r w:rsidR="00F22F9F" w:rsidRPr="00470C8F">
        <w:rPr>
          <w:rFonts w:asciiTheme="minorHAnsi" w:hAnsiTheme="minorHAnsi"/>
          <w:b/>
          <w:color w:val="0000FF"/>
          <w:sz w:val="28"/>
          <w:szCs w:val="28"/>
        </w:rPr>
        <w:t>.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of 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the scheduled time and present until the lecture 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 xml:space="preserve">is </w:t>
      </w:r>
      <w:r w:rsidRPr="00470C8F">
        <w:rPr>
          <w:rFonts w:asciiTheme="minorHAnsi" w:hAnsiTheme="minorHAnsi"/>
          <w:color w:val="0000FF"/>
          <w:sz w:val="28"/>
          <w:szCs w:val="28"/>
        </w:rPr>
        <w:t>complete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>d</w:t>
      </w:r>
      <w:r w:rsidRPr="00470C8F">
        <w:rPr>
          <w:rFonts w:asciiTheme="minorHAnsi" w:hAnsiTheme="minorHAnsi"/>
          <w:color w:val="0000FF"/>
          <w:sz w:val="28"/>
          <w:szCs w:val="28"/>
        </w:rPr>
        <w:t>. </w:t>
      </w:r>
    </w:p>
    <w:p w:rsidR="00F22F9F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As the entire presentation is through live streaming in </w:t>
      </w:r>
      <w:r w:rsidRPr="00470C8F">
        <w:rPr>
          <w:rFonts w:asciiTheme="minorHAnsi" w:hAnsiTheme="minorHAnsi"/>
          <w:b/>
          <w:color w:val="0000FF"/>
          <w:sz w:val="28"/>
          <w:szCs w:val="28"/>
        </w:rPr>
        <w:t>YouTube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, the only interaction between teacher and student is through chatting in YouTube. </w:t>
      </w: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Hence</w:t>
      </w:r>
      <w:r w:rsidR="00F22F9F" w:rsidRPr="00470C8F">
        <w:rPr>
          <w:rFonts w:asciiTheme="minorHAnsi" w:hAnsiTheme="minorHAnsi"/>
          <w:color w:val="0000FF"/>
          <w:sz w:val="28"/>
          <w:szCs w:val="28"/>
        </w:rPr>
        <w:t>,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students are advised to ask </w:t>
      </w:r>
      <w:r w:rsidR="0098552F" w:rsidRPr="00470C8F">
        <w:rPr>
          <w:rFonts w:asciiTheme="minorHAnsi" w:hAnsiTheme="minorHAnsi"/>
          <w:b/>
          <w:color w:val="0000FF"/>
          <w:sz w:val="28"/>
          <w:szCs w:val="28"/>
        </w:rPr>
        <w:t>relevant questions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related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 to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material covered in the class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through chatting only.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These questions will be clarified either in the same class or in 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the 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>next class</w:t>
      </w:r>
      <w:r w:rsidR="00774F91" w:rsidRPr="00470C8F">
        <w:rPr>
          <w:rFonts w:asciiTheme="minorHAnsi" w:hAnsiTheme="minorHAnsi"/>
          <w:color w:val="0000FF"/>
          <w:sz w:val="28"/>
          <w:szCs w:val="28"/>
        </w:rPr>
        <w:t xml:space="preserve">. </w:t>
      </w:r>
    </w:p>
    <w:p w:rsidR="00774F91" w:rsidRPr="00470C8F" w:rsidRDefault="00774F91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S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>tudents are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 advised to avoid irrelevant questions and good morning/good afternoon messages as teacher has to go through entire chatting to answer important questions. It will consume precious time of the teacher. </w:t>
      </w: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Lecturer’s ent</w:t>
      </w:r>
      <w:r w:rsidR="009A5554" w:rsidRPr="00470C8F">
        <w:rPr>
          <w:rFonts w:asciiTheme="minorHAnsi" w:hAnsiTheme="minorHAnsi"/>
          <w:color w:val="0000FF"/>
          <w:sz w:val="28"/>
          <w:szCs w:val="28"/>
        </w:rPr>
        <w:t xml:space="preserve">ire presentation is in </w:t>
      </w:r>
      <w:proofErr w:type="spellStart"/>
      <w:r w:rsidR="009A5554" w:rsidRPr="00470C8F">
        <w:rPr>
          <w:rFonts w:asciiTheme="minorHAnsi" w:hAnsiTheme="minorHAnsi"/>
          <w:color w:val="0000FF"/>
          <w:sz w:val="28"/>
          <w:szCs w:val="28"/>
        </w:rPr>
        <w:t>ppts</w:t>
      </w:r>
      <w:proofErr w:type="spellEnd"/>
      <w:r w:rsidR="00774F91" w:rsidRPr="00470C8F">
        <w:rPr>
          <w:rFonts w:asciiTheme="minorHAnsi" w:hAnsiTheme="minorHAnsi"/>
          <w:color w:val="0000FF"/>
          <w:sz w:val="28"/>
          <w:szCs w:val="28"/>
        </w:rPr>
        <w:t xml:space="preserve"> and these </w:t>
      </w:r>
      <w:proofErr w:type="spellStart"/>
      <w:r w:rsidR="00774F91" w:rsidRPr="00470C8F">
        <w:rPr>
          <w:rFonts w:asciiTheme="minorHAnsi" w:hAnsiTheme="minorHAnsi"/>
          <w:color w:val="0000FF"/>
          <w:sz w:val="28"/>
          <w:szCs w:val="28"/>
        </w:rPr>
        <w:t>ppts</w:t>
      </w:r>
      <w:proofErr w:type="spellEnd"/>
      <w:r w:rsidR="00774F91" w:rsidRPr="00470C8F">
        <w:rPr>
          <w:rFonts w:asciiTheme="minorHAnsi" w:hAnsiTheme="minorHAnsi"/>
          <w:color w:val="0000FF"/>
          <w:sz w:val="28"/>
          <w:szCs w:val="28"/>
        </w:rPr>
        <w:t xml:space="preserve"> </w:t>
      </w:r>
      <w:r w:rsidR="001C1C39" w:rsidRPr="00470C8F">
        <w:rPr>
          <w:rFonts w:asciiTheme="minorHAnsi" w:hAnsiTheme="minorHAnsi"/>
          <w:color w:val="0000FF"/>
          <w:sz w:val="28"/>
          <w:szCs w:val="28"/>
        </w:rPr>
        <w:t xml:space="preserve">(in </w:t>
      </w:r>
      <w:proofErr w:type="spellStart"/>
      <w:r w:rsidR="001C1C39" w:rsidRPr="00470C8F">
        <w:rPr>
          <w:rFonts w:asciiTheme="minorHAnsi" w:hAnsiTheme="minorHAnsi"/>
          <w:color w:val="0000FF"/>
          <w:sz w:val="28"/>
          <w:szCs w:val="28"/>
        </w:rPr>
        <w:t>pdf</w:t>
      </w:r>
      <w:proofErr w:type="spellEnd"/>
      <w:r w:rsidR="001C1C39" w:rsidRPr="00470C8F">
        <w:rPr>
          <w:rFonts w:asciiTheme="minorHAnsi" w:hAnsiTheme="minorHAnsi"/>
          <w:color w:val="0000FF"/>
          <w:sz w:val="28"/>
          <w:szCs w:val="28"/>
        </w:rPr>
        <w:t xml:space="preserve"> format) will</w:t>
      </w:r>
      <w:r w:rsidR="00774F91" w:rsidRPr="00470C8F">
        <w:rPr>
          <w:rFonts w:asciiTheme="minorHAnsi" w:hAnsiTheme="minorHAnsi"/>
          <w:color w:val="0000FF"/>
          <w:sz w:val="28"/>
          <w:szCs w:val="28"/>
        </w:rPr>
        <w:t xml:space="preserve"> be posted in both jntua.ac.in and jntuk.edu.in after the class</w:t>
      </w:r>
      <w:r w:rsidRPr="00470C8F">
        <w:rPr>
          <w:rFonts w:asciiTheme="minorHAnsi" w:hAnsiTheme="minorHAnsi"/>
          <w:color w:val="0000FF"/>
          <w:sz w:val="28"/>
          <w:szCs w:val="28"/>
        </w:rPr>
        <w:t>.</w:t>
      </w:r>
    </w:p>
    <w:p w:rsidR="00E55A65" w:rsidRPr="00470C8F" w:rsidRDefault="00E55A65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Lecturer may share any relevant material/videos/</w:t>
      </w:r>
      <w:proofErr w:type="spellStart"/>
      <w:r w:rsidRPr="00470C8F">
        <w:rPr>
          <w:rFonts w:asciiTheme="minorHAnsi" w:hAnsiTheme="minorHAnsi"/>
          <w:color w:val="0000FF"/>
          <w:sz w:val="28"/>
          <w:szCs w:val="28"/>
        </w:rPr>
        <w:t>weblinks</w:t>
      </w:r>
      <w:proofErr w:type="spellEnd"/>
      <w:r w:rsidRPr="00470C8F">
        <w:rPr>
          <w:rFonts w:asciiTheme="minorHAnsi" w:hAnsiTheme="minorHAnsi"/>
          <w:color w:val="0000FF"/>
          <w:sz w:val="28"/>
          <w:szCs w:val="28"/>
        </w:rPr>
        <w:t xml:space="preserve"> to the students</w:t>
      </w:r>
      <w:r w:rsidR="0098552F" w:rsidRPr="00470C8F">
        <w:rPr>
          <w:rFonts w:asciiTheme="minorHAnsi" w:hAnsiTheme="minorHAnsi"/>
          <w:color w:val="0000FF"/>
          <w:sz w:val="28"/>
          <w:szCs w:val="28"/>
        </w:rPr>
        <w:t xml:space="preserve"> and students are requested to note the same</w:t>
      </w:r>
      <w:r w:rsidRPr="00470C8F">
        <w:rPr>
          <w:rFonts w:asciiTheme="minorHAnsi" w:hAnsiTheme="minorHAnsi"/>
          <w:color w:val="0000FF"/>
          <w:sz w:val="28"/>
          <w:szCs w:val="28"/>
        </w:rPr>
        <w:t>.</w:t>
      </w:r>
    </w:p>
    <w:p w:rsidR="0098552F" w:rsidRPr="00470C8F" w:rsidRDefault="0098552F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 xml:space="preserve">Students are advised to use laptop for better visibility </w:t>
      </w:r>
    </w:p>
    <w:p w:rsidR="00E55A65" w:rsidRPr="00470C8F" w:rsidRDefault="0098552F" w:rsidP="0098552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Go</w:t>
      </w:r>
      <w:r w:rsidR="00E55A65" w:rsidRPr="00470C8F">
        <w:rPr>
          <w:rFonts w:asciiTheme="minorHAnsi" w:hAnsiTheme="minorHAnsi"/>
          <w:color w:val="0000FF"/>
          <w:sz w:val="28"/>
          <w:szCs w:val="28"/>
        </w:rPr>
        <w:t>od earphone/headset may be used for better audio.</w:t>
      </w:r>
    </w:p>
    <w:p w:rsidR="0066353B" w:rsidRPr="00470C8F" w:rsidRDefault="002A4167" w:rsidP="0066353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>
        <w:rPr>
          <w:rFonts w:asciiTheme="minorHAnsi" w:hAnsiTheme="minorHAnsi"/>
          <w:color w:val="0000FF"/>
          <w:sz w:val="28"/>
          <w:szCs w:val="28"/>
        </w:rPr>
        <w:t>E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very day </w:t>
      </w:r>
      <w:r>
        <w:rPr>
          <w:rFonts w:asciiTheme="minorHAnsi" w:hAnsiTheme="minorHAnsi"/>
          <w:color w:val="0000FF"/>
          <w:sz w:val="28"/>
          <w:szCs w:val="28"/>
        </w:rPr>
        <w:t>p</w:t>
      </w:r>
      <w:r w:rsidR="0066353B" w:rsidRPr="00470C8F">
        <w:rPr>
          <w:rFonts w:asciiTheme="minorHAnsi" w:hAnsiTheme="minorHAnsi"/>
          <w:color w:val="0000FF"/>
          <w:sz w:val="28"/>
          <w:szCs w:val="28"/>
        </w:rPr>
        <w:t xml:space="preserve">roper internet facility with band width of I MBPS and 3GB </w:t>
      </w:r>
      <w:r w:rsidR="00E55A65" w:rsidRPr="00470C8F">
        <w:rPr>
          <w:rFonts w:asciiTheme="minorHAnsi" w:hAnsiTheme="minorHAnsi"/>
          <w:color w:val="0000FF"/>
          <w:sz w:val="28"/>
          <w:szCs w:val="28"/>
        </w:rPr>
        <w:t xml:space="preserve">net data </w:t>
      </w:r>
      <w:r w:rsidR="0066353B" w:rsidRPr="00470C8F">
        <w:rPr>
          <w:rFonts w:asciiTheme="minorHAnsi" w:hAnsiTheme="minorHAnsi"/>
          <w:color w:val="0000FF"/>
          <w:sz w:val="28"/>
          <w:szCs w:val="28"/>
        </w:rPr>
        <w:t xml:space="preserve">may be required for </w:t>
      </w:r>
      <w:r w:rsidR="00E55A65" w:rsidRPr="00470C8F">
        <w:rPr>
          <w:rFonts w:asciiTheme="minorHAnsi" w:hAnsiTheme="minorHAnsi"/>
          <w:color w:val="0000FF"/>
          <w:sz w:val="28"/>
          <w:szCs w:val="28"/>
        </w:rPr>
        <w:t>listening GATE online classes</w:t>
      </w:r>
      <w:r w:rsidR="0066353B" w:rsidRPr="00470C8F">
        <w:rPr>
          <w:rFonts w:asciiTheme="minorHAnsi" w:hAnsiTheme="minorHAnsi"/>
          <w:color w:val="0000FF"/>
          <w:sz w:val="28"/>
          <w:szCs w:val="28"/>
        </w:rPr>
        <w:t>.</w:t>
      </w:r>
    </w:p>
    <w:p w:rsidR="0066353B" w:rsidRPr="00470C8F" w:rsidRDefault="0066353B" w:rsidP="0066353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30" w:lineRule="atLeast"/>
        <w:ind w:left="1134" w:hanging="567"/>
        <w:jc w:val="both"/>
        <w:rPr>
          <w:rFonts w:asciiTheme="minorHAnsi" w:hAnsiTheme="minorHAnsi"/>
          <w:color w:val="0000FF"/>
          <w:sz w:val="28"/>
          <w:szCs w:val="28"/>
        </w:rPr>
      </w:pPr>
      <w:r w:rsidRPr="00470C8F">
        <w:rPr>
          <w:rFonts w:asciiTheme="minorHAnsi" w:hAnsiTheme="minorHAnsi"/>
          <w:color w:val="0000FF"/>
          <w:sz w:val="28"/>
          <w:szCs w:val="28"/>
        </w:rPr>
        <w:t>While using You Tube, Auto adjust facility, may be used for effective utilization of available net without missing the class</w:t>
      </w:r>
      <w:r w:rsidR="002A4167">
        <w:rPr>
          <w:rFonts w:asciiTheme="minorHAnsi" w:hAnsiTheme="minorHAnsi"/>
          <w:color w:val="0000FF"/>
          <w:sz w:val="28"/>
          <w:szCs w:val="28"/>
        </w:rPr>
        <w:t xml:space="preserve"> </w:t>
      </w:r>
      <w:r w:rsidRPr="00470C8F">
        <w:rPr>
          <w:rFonts w:asciiTheme="minorHAnsi" w:hAnsiTheme="minorHAnsi"/>
          <w:color w:val="0000FF"/>
          <w:sz w:val="28"/>
          <w:szCs w:val="28"/>
        </w:rPr>
        <w:t xml:space="preserve">work. </w:t>
      </w:r>
    </w:p>
    <w:p w:rsidR="00774F91" w:rsidRPr="00470C8F" w:rsidRDefault="00774F91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color w:val="0000FF"/>
          <w:sz w:val="28"/>
          <w:szCs w:val="28"/>
        </w:rPr>
      </w:pPr>
      <w:r w:rsidRPr="00470C8F">
        <w:rPr>
          <w:color w:val="0000FF"/>
          <w:sz w:val="28"/>
          <w:szCs w:val="28"/>
        </w:rPr>
        <w:t xml:space="preserve">No Phone calls will be entrained as clear instructions are given.   </w:t>
      </w:r>
    </w:p>
    <w:p w:rsidR="00D430D3" w:rsidRPr="00D430D3" w:rsidRDefault="00774F91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70C8F">
        <w:rPr>
          <w:color w:val="0000FF"/>
          <w:sz w:val="28"/>
          <w:szCs w:val="28"/>
        </w:rPr>
        <w:t>For any clarifications, which is not covered in the instructions may send mail to</w:t>
      </w:r>
      <w:r w:rsidRPr="0066353B">
        <w:rPr>
          <w:sz w:val="28"/>
          <w:szCs w:val="28"/>
        </w:rPr>
        <w:t xml:space="preserve"> </w:t>
      </w:r>
      <w:hyperlink r:id="rId6" w:history="1">
        <w:r w:rsidRPr="00470C8F">
          <w:rPr>
            <w:rStyle w:val="Hyperlink"/>
            <w:b/>
            <w:color w:val="C00000"/>
            <w:sz w:val="28"/>
            <w:szCs w:val="28"/>
          </w:rPr>
          <w:t>gateonline@jntua.ac.in</w:t>
        </w:r>
      </w:hyperlink>
    </w:p>
    <w:p w:rsidR="00D430D3" w:rsidRPr="002A4167" w:rsidRDefault="00D430D3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color w:val="0000FF"/>
          <w:sz w:val="28"/>
          <w:szCs w:val="28"/>
        </w:rPr>
      </w:pPr>
      <w:r w:rsidRPr="002A4167">
        <w:rPr>
          <w:color w:val="0000FF"/>
          <w:sz w:val="28"/>
          <w:szCs w:val="28"/>
        </w:rPr>
        <w:lastRenderedPageBreak/>
        <w:t xml:space="preserve">In order to ensure the senior faculty teach the respective subjects, all students, who have registered for different faculty members, are assigned only to one senior faculty member. </w:t>
      </w:r>
    </w:p>
    <w:p w:rsidR="00774F91" w:rsidRPr="002A4167" w:rsidRDefault="00D430D3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color w:val="0000FF"/>
          <w:sz w:val="28"/>
          <w:szCs w:val="28"/>
        </w:rPr>
      </w:pPr>
      <w:r w:rsidRPr="002A4167">
        <w:rPr>
          <w:color w:val="0000FF"/>
          <w:sz w:val="28"/>
          <w:szCs w:val="28"/>
        </w:rPr>
        <w:t>The lecture is delivered through Google Meet</w:t>
      </w:r>
      <w:r w:rsidR="009F3BC7" w:rsidRPr="002A4167">
        <w:rPr>
          <w:color w:val="0000FF"/>
          <w:sz w:val="28"/>
          <w:szCs w:val="28"/>
        </w:rPr>
        <w:t xml:space="preserve"> (private domain)</w:t>
      </w:r>
      <w:r w:rsidRPr="002A4167">
        <w:rPr>
          <w:color w:val="0000FF"/>
          <w:sz w:val="28"/>
          <w:szCs w:val="28"/>
        </w:rPr>
        <w:t xml:space="preserve"> and linked with YouTube</w:t>
      </w:r>
      <w:r w:rsidR="009F3BC7" w:rsidRPr="002A4167">
        <w:rPr>
          <w:color w:val="0000FF"/>
          <w:sz w:val="28"/>
          <w:szCs w:val="28"/>
        </w:rPr>
        <w:t xml:space="preserve"> (public domain)</w:t>
      </w:r>
      <w:r w:rsidRPr="002A4167">
        <w:rPr>
          <w:color w:val="0000FF"/>
          <w:sz w:val="28"/>
          <w:szCs w:val="28"/>
        </w:rPr>
        <w:t>, in order to reach to more number of students</w:t>
      </w:r>
      <w:r w:rsidR="009F3BC7" w:rsidRPr="002A4167">
        <w:rPr>
          <w:color w:val="0000FF"/>
          <w:sz w:val="28"/>
          <w:szCs w:val="28"/>
        </w:rPr>
        <w:t xml:space="preserve"> by expert teacher</w:t>
      </w:r>
      <w:r w:rsidRPr="002A4167">
        <w:rPr>
          <w:color w:val="0000FF"/>
          <w:sz w:val="28"/>
          <w:szCs w:val="28"/>
        </w:rPr>
        <w:t xml:space="preserve">.  </w:t>
      </w:r>
      <w:r w:rsidR="00774F91" w:rsidRPr="002A4167">
        <w:rPr>
          <w:color w:val="0000FF"/>
          <w:sz w:val="28"/>
          <w:szCs w:val="28"/>
        </w:rPr>
        <w:t xml:space="preserve"> </w:t>
      </w:r>
    </w:p>
    <w:p w:rsidR="009F3BC7" w:rsidRPr="00470C8F" w:rsidRDefault="0066353B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color w:val="0000FF"/>
          <w:sz w:val="28"/>
          <w:szCs w:val="28"/>
        </w:rPr>
      </w:pPr>
      <w:r w:rsidRPr="00470C8F">
        <w:rPr>
          <w:color w:val="0000FF"/>
          <w:sz w:val="28"/>
          <w:szCs w:val="28"/>
        </w:rPr>
        <w:t xml:space="preserve">The subjects for next phase will be posted in the same URL on the last day of the phase. </w:t>
      </w:r>
    </w:p>
    <w:p w:rsidR="009F3BC7" w:rsidRPr="00470C8F" w:rsidRDefault="009F3BC7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color w:val="0000FF"/>
          <w:sz w:val="28"/>
          <w:szCs w:val="28"/>
        </w:rPr>
      </w:pPr>
      <w:r w:rsidRPr="00470C8F">
        <w:rPr>
          <w:color w:val="0000FF"/>
          <w:sz w:val="28"/>
          <w:szCs w:val="28"/>
        </w:rPr>
        <w:t xml:space="preserve">All students must be </w:t>
      </w:r>
      <w:proofErr w:type="gramStart"/>
      <w:r w:rsidRPr="00470C8F">
        <w:rPr>
          <w:color w:val="0000FF"/>
          <w:sz w:val="28"/>
          <w:szCs w:val="28"/>
        </w:rPr>
        <w:t>very</w:t>
      </w:r>
      <w:proofErr w:type="gramEnd"/>
      <w:r w:rsidRPr="00470C8F">
        <w:rPr>
          <w:color w:val="0000FF"/>
          <w:sz w:val="28"/>
          <w:szCs w:val="28"/>
        </w:rPr>
        <w:t xml:space="preserve"> disciplined and note down the important points presented by experts.</w:t>
      </w:r>
    </w:p>
    <w:p w:rsidR="009A5554" w:rsidRPr="0066353B" w:rsidRDefault="009F3BC7" w:rsidP="00774F91">
      <w:pPr>
        <w:pStyle w:val="ListParagraph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70C8F">
        <w:rPr>
          <w:color w:val="0000FF"/>
          <w:sz w:val="28"/>
          <w:szCs w:val="28"/>
        </w:rPr>
        <w:t>It is advised to not to expect all the problems and solutions to be covered in the class. It is only to provide the exposure of the subject with GATE orientation.</w:t>
      </w:r>
      <w:r>
        <w:rPr>
          <w:sz w:val="28"/>
          <w:szCs w:val="28"/>
        </w:rPr>
        <w:t xml:space="preserve"> </w:t>
      </w:r>
      <w:r w:rsidR="0066353B" w:rsidRPr="0066353B">
        <w:rPr>
          <w:sz w:val="28"/>
          <w:szCs w:val="28"/>
        </w:rPr>
        <w:t xml:space="preserve"> </w:t>
      </w:r>
    </w:p>
    <w:p w:rsidR="00774F91" w:rsidRDefault="00774F91" w:rsidP="009A5554">
      <w:pPr>
        <w:pStyle w:val="NormalWeb"/>
        <w:shd w:val="clear" w:color="auto" w:fill="FFFFFF"/>
        <w:spacing w:before="0" w:beforeAutospacing="0" w:after="0" w:afterAutospacing="0" w:line="330" w:lineRule="atLeast"/>
        <w:ind w:left="567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2A4167" w:rsidRPr="00BD3D0C" w:rsidRDefault="002A4167" w:rsidP="002A4167">
      <w:pPr>
        <w:spacing w:line="360" w:lineRule="auto"/>
        <w:jc w:val="both"/>
        <w:rPr>
          <w:b/>
          <w:color w:val="92D050"/>
          <w:sz w:val="28"/>
        </w:rPr>
      </w:pPr>
      <w:r w:rsidRPr="00BD3D0C">
        <w:rPr>
          <w:b/>
          <w:color w:val="92D050"/>
          <w:sz w:val="28"/>
        </w:rPr>
        <w:t>Co-ordinators:</w:t>
      </w:r>
    </w:p>
    <w:p w:rsidR="002A4167" w:rsidRDefault="002A4167" w:rsidP="009A5554">
      <w:pPr>
        <w:pStyle w:val="NormalWeb"/>
        <w:shd w:val="clear" w:color="auto" w:fill="FFFFFF"/>
        <w:spacing w:before="0" w:beforeAutospacing="0" w:after="0" w:afterAutospacing="0" w:line="330" w:lineRule="atLeast"/>
        <w:ind w:left="567"/>
        <w:jc w:val="both"/>
        <w:rPr>
          <w:rFonts w:asciiTheme="minorHAnsi" w:hAnsiTheme="minorHAnsi"/>
          <w:color w:val="222222"/>
          <w:sz w:val="28"/>
          <w:szCs w:val="28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5"/>
        <w:gridCol w:w="4529"/>
      </w:tblGrid>
      <w:tr w:rsidR="002A4167" w:rsidRPr="007D4595" w:rsidTr="00694047">
        <w:tc>
          <w:tcPr>
            <w:tcW w:w="4115" w:type="dxa"/>
          </w:tcPr>
          <w:p w:rsidR="002A4167" w:rsidRPr="007D4595" w:rsidRDefault="002A4167" w:rsidP="00694047">
            <w:pPr>
              <w:tabs>
                <w:tab w:val="left" w:pos="612"/>
              </w:tabs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 xml:space="preserve">Prof. S. V. </w:t>
            </w:r>
            <w:proofErr w:type="spellStart"/>
            <w:r w:rsidRPr="007D4595">
              <w:rPr>
                <w:sz w:val="28"/>
              </w:rPr>
              <w:t>Satyanarayana</w:t>
            </w:r>
            <w:proofErr w:type="spellEnd"/>
            <w:r w:rsidRPr="007D4595">
              <w:rPr>
                <w:sz w:val="28"/>
              </w:rPr>
              <w:t xml:space="preserve">, </w:t>
            </w:r>
          </w:p>
          <w:p w:rsidR="002A4167" w:rsidRPr="007D4595" w:rsidRDefault="002A4167" w:rsidP="00694047">
            <w:pPr>
              <w:tabs>
                <w:tab w:val="left" w:pos="612"/>
              </w:tabs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>Director Academic and Planning</w:t>
            </w:r>
          </w:p>
          <w:p w:rsidR="002A4167" w:rsidRPr="007D4595" w:rsidRDefault="002A4167" w:rsidP="00694047">
            <w:pPr>
              <w:tabs>
                <w:tab w:val="left" w:pos="612"/>
              </w:tabs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 xml:space="preserve">JNTU </w:t>
            </w:r>
            <w:proofErr w:type="spellStart"/>
            <w:r w:rsidRPr="007D4595">
              <w:rPr>
                <w:sz w:val="28"/>
              </w:rPr>
              <w:t>Anantapur</w:t>
            </w:r>
            <w:proofErr w:type="spellEnd"/>
          </w:p>
          <w:p w:rsidR="002A4167" w:rsidRPr="007D4595" w:rsidRDefault="002A4167" w:rsidP="002A4167">
            <w:pPr>
              <w:tabs>
                <w:tab w:val="left" w:pos="612"/>
              </w:tabs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7D4595">
              <w:rPr>
                <w:sz w:val="28"/>
              </w:rPr>
              <w:t>Ananthapuramu</w:t>
            </w:r>
            <w:proofErr w:type="spellEnd"/>
            <w:r w:rsidRPr="007D4595">
              <w:rPr>
                <w:sz w:val="28"/>
              </w:rPr>
              <w:t xml:space="preserve">    </w:t>
            </w:r>
          </w:p>
        </w:tc>
        <w:tc>
          <w:tcPr>
            <w:tcW w:w="4529" w:type="dxa"/>
          </w:tcPr>
          <w:p w:rsidR="002A4167" w:rsidRPr="007D4595" w:rsidRDefault="002A4167" w:rsidP="00694047">
            <w:pPr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 xml:space="preserve">Prof. V. </w:t>
            </w:r>
            <w:proofErr w:type="spellStart"/>
            <w:r w:rsidRPr="007D4595">
              <w:rPr>
                <w:sz w:val="28"/>
              </w:rPr>
              <w:t>Srinivasulu</w:t>
            </w:r>
            <w:proofErr w:type="spellEnd"/>
            <w:r w:rsidRPr="007D4595">
              <w:rPr>
                <w:sz w:val="28"/>
              </w:rPr>
              <w:t>,</w:t>
            </w:r>
          </w:p>
          <w:p w:rsidR="002A4167" w:rsidRPr="007D4595" w:rsidRDefault="002A4167" w:rsidP="00694047">
            <w:pPr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 xml:space="preserve">Director, Faculty Development </w:t>
            </w:r>
            <w:proofErr w:type="spellStart"/>
            <w:r w:rsidRPr="007D4595">
              <w:rPr>
                <w:sz w:val="28"/>
              </w:rPr>
              <w:t>Center</w:t>
            </w:r>
            <w:proofErr w:type="spellEnd"/>
          </w:p>
          <w:p w:rsidR="002A4167" w:rsidRPr="007D4595" w:rsidRDefault="002A4167" w:rsidP="00694047">
            <w:pPr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>JNTU Kakinada</w:t>
            </w:r>
          </w:p>
          <w:p w:rsidR="002A4167" w:rsidRPr="007D4595" w:rsidRDefault="002A4167" w:rsidP="002A4167">
            <w:pPr>
              <w:spacing w:after="0" w:line="240" w:lineRule="auto"/>
              <w:jc w:val="both"/>
              <w:rPr>
                <w:sz w:val="28"/>
              </w:rPr>
            </w:pPr>
            <w:r w:rsidRPr="007D4595">
              <w:rPr>
                <w:sz w:val="28"/>
              </w:rPr>
              <w:t>Kakinada</w:t>
            </w:r>
          </w:p>
        </w:tc>
      </w:tr>
    </w:tbl>
    <w:p w:rsidR="002A4167" w:rsidRPr="009A5554" w:rsidRDefault="002A4167" w:rsidP="009A5554">
      <w:pPr>
        <w:pStyle w:val="NormalWeb"/>
        <w:shd w:val="clear" w:color="auto" w:fill="FFFFFF"/>
        <w:spacing w:before="0" w:beforeAutospacing="0" w:after="0" w:afterAutospacing="0" w:line="330" w:lineRule="atLeast"/>
        <w:ind w:left="567"/>
        <w:jc w:val="both"/>
        <w:rPr>
          <w:rFonts w:asciiTheme="minorHAnsi" w:hAnsiTheme="minorHAnsi"/>
          <w:color w:val="222222"/>
          <w:sz w:val="28"/>
          <w:szCs w:val="28"/>
        </w:rPr>
      </w:pPr>
    </w:p>
    <w:p w:rsidR="00E52624" w:rsidRPr="009A5554" w:rsidRDefault="00E52624">
      <w:pPr>
        <w:ind w:left="1134" w:hanging="567"/>
        <w:rPr>
          <w:sz w:val="28"/>
          <w:szCs w:val="28"/>
        </w:rPr>
      </w:pPr>
    </w:p>
    <w:sectPr w:rsidR="00E52624" w:rsidRPr="009A5554" w:rsidSect="007D742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FE"/>
    <w:multiLevelType w:val="hybridMultilevel"/>
    <w:tmpl w:val="9F44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DCE"/>
    <w:multiLevelType w:val="hybridMultilevel"/>
    <w:tmpl w:val="5630E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FD8"/>
    <w:multiLevelType w:val="hybridMultilevel"/>
    <w:tmpl w:val="1B32BDCC"/>
    <w:lvl w:ilvl="0" w:tplc="40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9120F"/>
    <w:multiLevelType w:val="hybridMultilevel"/>
    <w:tmpl w:val="EA9887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A4F9C"/>
    <w:multiLevelType w:val="hybridMultilevel"/>
    <w:tmpl w:val="9894D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2B4D"/>
    <w:multiLevelType w:val="hybridMultilevel"/>
    <w:tmpl w:val="BEF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806D5"/>
    <w:multiLevelType w:val="hybridMultilevel"/>
    <w:tmpl w:val="8A9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5A65"/>
    <w:rsid w:val="0001275E"/>
    <w:rsid w:val="00017215"/>
    <w:rsid w:val="00024E80"/>
    <w:rsid w:val="00044E27"/>
    <w:rsid w:val="000600D1"/>
    <w:rsid w:val="000612F9"/>
    <w:rsid w:val="00061557"/>
    <w:rsid w:val="000A5111"/>
    <w:rsid w:val="000B6ADC"/>
    <w:rsid w:val="000C44B2"/>
    <w:rsid w:val="000D732B"/>
    <w:rsid w:val="0010062D"/>
    <w:rsid w:val="00105AF5"/>
    <w:rsid w:val="00122210"/>
    <w:rsid w:val="0014551F"/>
    <w:rsid w:val="001710A7"/>
    <w:rsid w:val="00174B39"/>
    <w:rsid w:val="001B438D"/>
    <w:rsid w:val="001C1C39"/>
    <w:rsid w:val="001E44D4"/>
    <w:rsid w:val="001E6F99"/>
    <w:rsid w:val="00214816"/>
    <w:rsid w:val="00214A31"/>
    <w:rsid w:val="00217348"/>
    <w:rsid w:val="002477CF"/>
    <w:rsid w:val="002A4167"/>
    <w:rsid w:val="002A6622"/>
    <w:rsid w:val="002B34C8"/>
    <w:rsid w:val="002E4517"/>
    <w:rsid w:val="00301447"/>
    <w:rsid w:val="00326AA3"/>
    <w:rsid w:val="00332760"/>
    <w:rsid w:val="00354EAC"/>
    <w:rsid w:val="0036004E"/>
    <w:rsid w:val="0037500C"/>
    <w:rsid w:val="003E042A"/>
    <w:rsid w:val="003F27A8"/>
    <w:rsid w:val="00400719"/>
    <w:rsid w:val="004245B1"/>
    <w:rsid w:val="00440B7D"/>
    <w:rsid w:val="0045232E"/>
    <w:rsid w:val="00470C8F"/>
    <w:rsid w:val="00496E86"/>
    <w:rsid w:val="004B4FC0"/>
    <w:rsid w:val="004F7496"/>
    <w:rsid w:val="00510A1C"/>
    <w:rsid w:val="005166ED"/>
    <w:rsid w:val="005338F0"/>
    <w:rsid w:val="0057680B"/>
    <w:rsid w:val="005824FA"/>
    <w:rsid w:val="005878CD"/>
    <w:rsid w:val="005B40A2"/>
    <w:rsid w:val="005B58E5"/>
    <w:rsid w:val="005C3383"/>
    <w:rsid w:val="005E51A4"/>
    <w:rsid w:val="0060680D"/>
    <w:rsid w:val="00606B35"/>
    <w:rsid w:val="00616060"/>
    <w:rsid w:val="0062345A"/>
    <w:rsid w:val="00654631"/>
    <w:rsid w:val="0066353B"/>
    <w:rsid w:val="00666344"/>
    <w:rsid w:val="00676CD3"/>
    <w:rsid w:val="006C41C4"/>
    <w:rsid w:val="006E3A12"/>
    <w:rsid w:val="006E75F9"/>
    <w:rsid w:val="006F11E3"/>
    <w:rsid w:val="007303D6"/>
    <w:rsid w:val="00774F91"/>
    <w:rsid w:val="007A0C46"/>
    <w:rsid w:val="007C2839"/>
    <w:rsid w:val="007C6630"/>
    <w:rsid w:val="007D7423"/>
    <w:rsid w:val="007E1425"/>
    <w:rsid w:val="00803DB9"/>
    <w:rsid w:val="00811774"/>
    <w:rsid w:val="00843512"/>
    <w:rsid w:val="00845C4D"/>
    <w:rsid w:val="00846EE3"/>
    <w:rsid w:val="0087683F"/>
    <w:rsid w:val="00892752"/>
    <w:rsid w:val="008C1A60"/>
    <w:rsid w:val="008D1CD7"/>
    <w:rsid w:val="008D78A9"/>
    <w:rsid w:val="008E2195"/>
    <w:rsid w:val="008F7C1B"/>
    <w:rsid w:val="00900EE8"/>
    <w:rsid w:val="00902417"/>
    <w:rsid w:val="009058FF"/>
    <w:rsid w:val="00912D0F"/>
    <w:rsid w:val="0092471A"/>
    <w:rsid w:val="00941FDE"/>
    <w:rsid w:val="00947B9C"/>
    <w:rsid w:val="00966304"/>
    <w:rsid w:val="0097415C"/>
    <w:rsid w:val="0098552F"/>
    <w:rsid w:val="0098698E"/>
    <w:rsid w:val="009A5554"/>
    <w:rsid w:val="009B2B5D"/>
    <w:rsid w:val="009C6F98"/>
    <w:rsid w:val="009F3BC7"/>
    <w:rsid w:val="00A03D9B"/>
    <w:rsid w:val="00A95935"/>
    <w:rsid w:val="00AD5EC1"/>
    <w:rsid w:val="00AD75BA"/>
    <w:rsid w:val="00AF6EE6"/>
    <w:rsid w:val="00B25444"/>
    <w:rsid w:val="00B44B7E"/>
    <w:rsid w:val="00B65DD3"/>
    <w:rsid w:val="00B83165"/>
    <w:rsid w:val="00B9470D"/>
    <w:rsid w:val="00BA1D4D"/>
    <w:rsid w:val="00BA3C6B"/>
    <w:rsid w:val="00BE3BF1"/>
    <w:rsid w:val="00BE65B8"/>
    <w:rsid w:val="00BF10A0"/>
    <w:rsid w:val="00C60EB0"/>
    <w:rsid w:val="00D00097"/>
    <w:rsid w:val="00D07940"/>
    <w:rsid w:val="00D139B1"/>
    <w:rsid w:val="00D430D3"/>
    <w:rsid w:val="00D464B8"/>
    <w:rsid w:val="00D4766A"/>
    <w:rsid w:val="00D563EE"/>
    <w:rsid w:val="00D62441"/>
    <w:rsid w:val="00D9748B"/>
    <w:rsid w:val="00E0482F"/>
    <w:rsid w:val="00E1273B"/>
    <w:rsid w:val="00E26D31"/>
    <w:rsid w:val="00E453DB"/>
    <w:rsid w:val="00E52624"/>
    <w:rsid w:val="00E55A65"/>
    <w:rsid w:val="00EC42FA"/>
    <w:rsid w:val="00EE1DD8"/>
    <w:rsid w:val="00EE30E5"/>
    <w:rsid w:val="00F004DD"/>
    <w:rsid w:val="00F05A46"/>
    <w:rsid w:val="00F22F9F"/>
    <w:rsid w:val="00F35F5A"/>
    <w:rsid w:val="00F44ED9"/>
    <w:rsid w:val="00F637C4"/>
    <w:rsid w:val="00F9181C"/>
    <w:rsid w:val="00FA1748"/>
    <w:rsid w:val="00FA5A7C"/>
    <w:rsid w:val="00F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1E6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F99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00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</dc:creator>
  <cp:lastModifiedBy>DAP</cp:lastModifiedBy>
  <cp:revision>2</cp:revision>
  <dcterms:created xsi:type="dcterms:W3CDTF">2020-05-09T13:14:00Z</dcterms:created>
  <dcterms:modified xsi:type="dcterms:W3CDTF">2020-05-09T13:14:00Z</dcterms:modified>
</cp:coreProperties>
</file>