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B121CB" w:rsidRDefault="00B121CB" w:rsidP="00B121C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  <w:sz w:val="28"/>
          <w:szCs w:val="28"/>
          <w:u w:val="single"/>
        </w:rPr>
      </w:pPr>
      <w:r w:rsidRPr="00B121CB">
        <w:rPr>
          <w:rStyle w:val="Strong"/>
          <w:color w:val="000000"/>
          <w:sz w:val="28"/>
          <w:szCs w:val="28"/>
          <w:u w:val="single"/>
        </w:rPr>
        <w:t>LIBRARY AND INFORMATION SCIENCE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Unit-I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Information</w:t>
      </w:r>
      <w:r w:rsidR="00B121CB">
        <w:rPr>
          <w:color w:val="000000"/>
        </w:rPr>
        <w:t>,</w:t>
      </w:r>
      <w:r w:rsidRPr="006702F4">
        <w:rPr>
          <w:color w:val="000000"/>
        </w:rPr>
        <w:t xml:space="preserve"> information science, Information </w:t>
      </w:r>
      <w:r w:rsidR="00B121CB" w:rsidRPr="006702F4">
        <w:rPr>
          <w:color w:val="000000"/>
        </w:rPr>
        <w:t>Society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Information</w:t>
      </w:r>
      <w:r w:rsidRPr="006702F4">
        <w:rPr>
          <w:color w:val="000000"/>
        </w:rPr>
        <w:t xml:space="preserve"> transfer cycle-generation</w:t>
      </w:r>
      <w:r w:rsidR="00B121CB">
        <w:rPr>
          <w:color w:val="000000"/>
        </w:rPr>
        <w:t>,</w:t>
      </w:r>
      <w:r w:rsidRPr="006702F4">
        <w:rPr>
          <w:color w:val="000000"/>
        </w:rPr>
        <w:t xml:space="preserve"> collection, Storage and </w:t>
      </w:r>
      <w:r w:rsidR="00B121CB" w:rsidRPr="006702F4">
        <w:rPr>
          <w:color w:val="000000"/>
        </w:rPr>
        <w:t>Dissemination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Role</w:t>
      </w:r>
      <w:r w:rsidRPr="006702F4">
        <w:rPr>
          <w:color w:val="000000"/>
        </w:rPr>
        <w:t xml:space="preserve"> of information in Planning, Management, Socio-economic development technology </w:t>
      </w:r>
      <w:r w:rsidR="00B121CB" w:rsidRPr="006702F4">
        <w:rPr>
          <w:color w:val="000000"/>
        </w:rPr>
        <w:t>Transfer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Communication</w:t>
      </w:r>
      <w:r w:rsidRPr="006702F4">
        <w:rPr>
          <w:color w:val="000000"/>
        </w:rPr>
        <w:t xml:space="preserve"> -Channels , </w:t>
      </w:r>
      <w:r w:rsidR="00B121CB" w:rsidRPr="006702F4">
        <w:rPr>
          <w:color w:val="000000"/>
        </w:rPr>
        <w:t>Barriers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Intellectual</w:t>
      </w:r>
      <w:r w:rsidRPr="006702F4">
        <w:rPr>
          <w:color w:val="000000"/>
        </w:rPr>
        <w:t xml:space="preserve"> property Rights-Concept,</w:t>
      </w:r>
      <w:r w:rsidR="00B121CB">
        <w:rPr>
          <w:color w:val="000000"/>
        </w:rPr>
        <w:t xml:space="preserve"> </w:t>
      </w:r>
      <w:r w:rsidRPr="006702F4">
        <w:rPr>
          <w:color w:val="000000"/>
        </w:rPr>
        <w:t>Copyright, Censorship-Print and non-Print media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an</w:t>
      </w:r>
      <w:r w:rsidR="00B121CB">
        <w:rPr>
          <w:color w:val="000000"/>
        </w:rPr>
        <w:t xml:space="preserve">d </w:t>
      </w:r>
      <w:r w:rsidRPr="006702F4">
        <w:rPr>
          <w:color w:val="000000"/>
        </w:rPr>
        <w:t>information Policy at the national level</w:t>
      </w:r>
      <w:r w:rsidR="00B121CB">
        <w:rPr>
          <w:color w:val="000000"/>
        </w:rPr>
        <w:t>.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Unit-II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 xml:space="preserve">Laws of library </w:t>
      </w:r>
      <w:r w:rsidR="00B121CB" w:rsidRPr="006702F4">
        <w:rPr>
          <w:color w:val="000000"/>
        </w:rPr>
        <w:t>Science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Library</w:t>
      </w:r>
      <w:r w:rsidRPr="006702F4">
        <w:rPr>
          <w:color w:val="000000"/>
        </w:rPr>
        <w:t xml:space="preserve"> resources Sharing and </w:t>
      </w:r>
      <w:r w:rsidR="00B121CB" w:rsidRPr="006702F4">
        <w:rPr>
          <w:color w:val="000000"/>
        </w:rPr>
        <w:t>Networking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Library</w:t>
      </w:r>
      <w:r w:rsidRPr="006702F4">
        <w:rPr>
          <w:color w:val="000000"/>
        </w:rPr>
        <w:t xml:space="preserve"> Movement and Library legislation in India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Extension Services</w:t>
      </w:r>
      <w:r w:rsidR="00B121CB">
        <w:rPr>
          <w:color w:val="000000"/>
        </w:rPr>
        <w:t>, L</w:t>
      </w:r>
      <w:r w:rsidRPr="006702F4">
        <w:rPr>
          <w:color w:val="000000"/>
        </w:rPr>
        <w:t>ibrary and Information science education in India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and information profession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Association in India, UK And USA,ILA, IASLIC, IATLI ,SM,  SISM, LAM, ASLIB SLA and ALA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association organization at international level-FID, IFLA and  UNESCO</w:t>
      </w:r>
      <w:r w:rsidR="00B121CB">
        <w:rPr>
          <w:color w:val="000000"/>
        </w:rPr>
        <w:t>.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Unit-III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Source of information-</w:t>
      </w:r>
      <w:r w:rsidR="00B121CB" w:rsidRPr="006702F4">
        <w:rPr>
          <w:color w:val="000000"/>
        </w:rPr>
        <w:t>Primary,</w:t>
      </w:r>
      <w:r w:rsidRPr="006702F4">
        <w:rPr>
          <w:color w:val="000000"/>
        </w:rPr>
        <w:t xml:space="preserve"> secondary and tertiary-Documentary and non-documentary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 xml:space="preserve">References </w:t>
      </w:r>
      <w:r w:rsidR="00B121CB" w:rsidRPr="006702F4">
        <w:rPr>
          <w:color w:val="000000"/>
        </w:rPr>
        <w:t>Sourc</w:t>
      </w:r>
      <w:r w:rsidR="00B121CB">
        <w:rPr>
          <w:color w:val="000000"/>
        </w:rPr>
        <w:t>e</w:t>
      </w:r>
      <w:r w:rsidR="00B121CB" w:rsidRPr="006702F4">
        <w:rPr>
          <w:color w:val="000000"/>
        </w:rPr>
        <w:t>s</w:t>
      </w:r>
      <w:r w:rsidRPr="006702F4">
        <w:rPr>
          <w:color w:val="000000"/>
        </w:rPr>
        <w:t>-Encyclopaedias, Dictionaries, Geographical Sources, Biographical</w:t>
      </w:r>
      <w:r w:rsidR="00B121CB">
        <w:rPr>
          <w:color w:val="000000"/>
        </w:rPr>
        <w:t>,</w:t>
      </w:r>
      <w:r w:rsidRPr="006702F4">
        <w:rPr>
          <w:color w:val="000000"/>
        </w:rPr>
        <w:t xml:space="preserve"> Sources, Year Book/ Almanacs, Directories, and Hand books, Statistical (salient features and evaluation)</w:t>
      </w:r>
      <w:r w:rsidR="00B121CB">
        <w:rPr>
          <w:color w:val="000000"/>
        </w:rPr>
        <w:t>,</w:t>
      </w:r>
      <w:r w:rsidRPr="006702F4">
        <w:rPr>
          <w:color w:val="000000"/>
        </w:rPr>
        <w:t>Bibliographical Sources-bibliographies, Union, Catalogue, indexing and Abstracting, Journal (salient features and evaluation)</w:t>
      </w:r>
      <w:r w:rsidR="00B121CB">
        <w:rPr>
          <w:color w:val="000000"/>
        </w:rPr>
        <w:t>,</w:t>
      </w:r>
      <w:r w:rsidRPr="006702F4">
        <w:rPr>
          <w:color w:val="000000"/>
        </w:rPr>
        <w:t xml:space="preserve">E-Documents . </w:t>
      </w:r>
      <w:r w:rsidR="00B121CB" w:rsidRPr="006702F4">
        <w:rPr>
          <w:color w:val="000000"/>
        </w:rPr>
        <w:t>E-Books</w:t>
      </w:r>
      <w:r w:rsidRPr="006702F4">
        <w:rPr>
          <w:color w:val="000000"/>
        </w:rPr>
        <w:t xml:space="preserve"> E-Journals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Database</w:t>
      </w:r>
      <w:r w:rsidR="00B121CB">
        <w:rPr>
          <w:color w:val="000000"/>
        </w:rPr>
        <w:t xml:space="preserve"> </w:t>
      </w:r>
      <w:r w:rsidRPr="006702F4">
        <w:rPr>
          <w:color w:val="000000"/>
        </w:rPr>
        <w:t>-</w:t>
      </w:r>
      <w:r w:rsidR="00B121CB">
        <w:rPr>
          <w:color w:val="000000"/>
        </w:rPr>
        <w:t xml:space="preserve"> </w:t>
      </w:r>
      <w:r w:rsidRPr="006702F4">
        <w:rPr>
          <w:color w:val="000000"/>
        </w:rPr>
        <w:t>Bibliography, Numeric and full text evaluation</w:t>
      </w:r>
      <w:r w:rsidR="00B121CB">
        <w:rPr>
          <w:color w:val="000000"/>
        </w:rPr>
        <w:t>.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Unit-IV</w:t>
      </w:r>
    </w:p>
    <w:p w:rsidR="006702F4" w:rsidRPr="006702F4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color w:val="000000"/>
        </w:rPr>
        <w:t>Reference</w:t>
      </w:r>
      <w:r w:rsidR="006702F4" w:rsidRPr="006702F4">
        <w:rPr>
          <w:color w:val="000000"/>
        </w:rPr>
        <w:t xml:space="preserve"> and information </w:t>
      </w:r>
      <w:r w:rsidRPr="006702F4">
        <w:rPr>
          <w:color w:val="000000"/>
        </w:rPr>
        <w:t>services,</w:t>
      </w:r>
      <w:r w:rsidR="006702F4" w:rsidRPr="006702F4">
        <w:rPr>
          <w:color w:val="000000"/>
        </w:rPr>
        <w:t xml:space="preserve"> referral services</w:t>
      </w:r>
      <w:r>
        <w:rPr>
          <w:color w:val="000000"/>
        </w:rPr>
        <w:t xml:space="preserve">, </w:t>
      </w:r>
      <w:r w:rsidR="006702F4" w:rsidRPr="006702F4">
        <w:rPr>
          <w:color w:val="000000"/>
        </w:rPr>
        <w:t>Bibliography services, Indexing ad Abstracting services, CAS, SDI, Digital service , trend report</w:t>
      </w:r>
      <w:r>
        <w:rPr>
          <w:color w:val="000000"/>
        </w:rPr>
        <w:t xml:space="preserve">, </w:t>
      </w:r>
      <w:r w:rsidR="006702F4" w:rsidRPr="006702F4">
        <w:rPr>
          <w:color w:val="000000"/>
        </w:rPr>
        <w:t xml:space="preserve">Online </w:t>
      </w:r>
      <w:r w:rsidRPr="006702F4">
        <w:rPr>
          <w:color w:val="000000"/>
        </w:rPr>
        <w:t>Services</w:t>
      </w:r>
      <w:r>
        <w:rPr>
          <w:color w:val="000000"/>
        </w:rPr>
        <w:t>,</w:t>
      </w:r>
      <w:r w:rsidRPr="006702F4">
        <w:rPr>
          <w:color w:val="000000"/>
        </w:rPr>
        <w:t xml:space="preserve"> Translation</w:t>
      </w:r>
      <w:r w:rsidR="006702F4" w:rsidRPr="006702F4">
        <w:rPr>
          <w:color w:val="000000"/>
        </w:rPr>
        <w:t xml:space="preserve"> Services</w:t>
      </w:r>
      <w:r>
        <w:rPr>
          <w:color w:val="000000"/>
        </w:rPr>
        <w:t xml:space="preserve">, </w:t>
      </w:r>
      <w:r w:rsidR="006702F4" w:rsidRPr="006702F4">
        <w:rPr>
          <w:color w:val="000000"/>
        </w:rPr>
        <w:t>reprographic Services</w:t>
      </w:r>
      <w:r>
        <w:rPr>
          <w:color w:val="000000"/>
        </w:rPr>
        <w:t>.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Unit-V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Organization of knowledge/information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modes of information of subjects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classification-Canons and Principles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classification Schemes-DDC, UDC, ad CC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Library Cataloguing-</w:t>
      </w:r>
      <w:r w:rsidR="00B121CB">
        <w:rPr>
          <w:color w:val="000000"/>
        </w:rPr>
        <w:t xml:space="preserve"> </w:t>
      </w:r>
      <w:r w:rsidR="00B121CB" w:rsidRPr="006702F4">
        <w:rPr>
          <w:color w:val="000000"/>
        </w:rPr>
        <w:t>Canyons</w:t>
      </w:r>
      <w:r w:rsidRPr="006702F4">
        <w:rPr>
          <w:color w:val="000000"/>
        </w:rPr>
        <w:t xml:space="preserve"> and Principles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Library cataloguing codes-CCC and AACR_II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Bibliography records-Internationals Standards-ISBDS, MARC and CCF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indexing-Pre-</w:t>
      </w:r>
      <w:r w:rsidR="00B121CB" w:rsidRPr="006702F4">
        <w:rPr>
          <w:color w:val="000000"/>
        </w:rPr>
        <w:t>Coordinate,</w:t>
      </w:r>
      <w:r w:rsidRPr="006702F4">
        <w:rPr>
          <w:color w:val="000000"/>
        </w:rPr>
        <w:t xml:space="preserve"> Post-Coordinate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 xml:space="preserve">Vocabulary control-Thesaurus, lists of Subjects </w:t>
      </w:r>
      <w:r w:rsidR="00B121CB" w:rsidRPr="006702F4">
        <w:rPr>
          <w:color w:val="000000"/>
        </w:rPr>
        <w:t>Headings</w:t>
      </w:r>
      <w:r w:rsidR="00B121CB">
        <w:rPr>
          <w:color w:val="000000"/>
        </w:rPr>
        <w:t>,</w:t>
      </w:r>
      <w:r w:rsidR="00B121CB" w:rsidRPr="006702F4">
        <w:rPr>
          <w:color w:val="000000"/>
        </w:rPr>
        <w:t xml:space="preserve"> Database</w:t>
      </w:r>
      <w:r w:rsidRPr="006702F4">
        <w:rPr>
          <w:color w:val="000000"/>
        </w:rPr>
        <w:t>-Search Strategies, Boolean Operators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Knowledge Management</w:t>
      </w:r>
    </w:p>
    <w:p w:rsidR="00B121CB" w:rsidRDefault="00B121CB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Unit-VI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Management-Principles, Functional, School of Thought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 xml:space="preserve">Planning , </w:t>
      </w:r>
      <w:r w:rsidR="00B121CB" w:rsidRPr="006702F4">
        <w:rPr>
          <w:color w:val="000000"/>
        </w:rPr>
        <w:t>Organisational</w:t>
      </w:r>
      <w:r w:rsidRPr="006702F4">
        <w:rPr>
          <w:color w:val="000000"/>
        </w:rPr>
        <w:t xml:space="preserve"> Structure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Decision-making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System study-Analysis, evaluation and design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Collection Development-Books Serials, non-book, Material Selection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Acquisition Maintenance, ISBAN, ISSSN, Cataloguing in Publication  (CIP)</w:t>
      </w:r>
      <w:r w:rsidR="00B121CB">
        <w:rPr>
          <w:color w:val="000000"/>
        </w:rPr>
        <w:t xml:space="preserve">. </w:t>
      </w:r>
      <w:r w:rsidRPr="006702F4">
        <w:rPr>
          <w:color w:val="000000"/>
        </w:rPr>
        <w:t xml:space="preserve">Human resources Management-Manpower, planning, job analysis, Job description, selection, recruitment, Motivation, Training and development, Staff </w:t>
      </w:r>
      <w:r w:rsidR="00B121CB" w:rsidRPr="006702F4">
        <w:rPr>
          <w:color w:val="000000"/>
        </w:rPr>
        <w:t>Manual,</w:t>
      </w:r>
      <w:r w:rsidRPr="006702F4">
        <w:rPr>
          <w:color w:val="000000"/>
        </w:rPr>
        <w:t xml:space="preserve"> Leadership and performance evaluation</w:t>
      </w:r>
      <w:r w:rsidR="00B121CB">
        <w:rPr>
          <w:color w:val="000000"/>
        </w:rPr>
        <w:t xml:space="preserve">. </w:t>
      </w:r>
      <w:r w:rsidRPr="006702F4">
        <w:rPr>
          <w:color w:val="000000"/>
        </w:rPr>
        <w:t>Delegation of authority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>Financial Management-resources generation, types of Budgeting, Cost and Cost-Benefit analysis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PERT,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CPM</w:t>
      </w:r>
      <w:r w:rsidR="00B121CB">
        <w:rPr>
          <w:color w:val="000000"/>
        </w:rPr>
        <w:t xml:space="preserve">. </w:t>
      </w:r>
      <w:r w:rsidRPr="006702F4">
        <w:rPr>
          <w:color w:val="000000"/>
        </w:rPr>
        <w:t>Library Buildings and equipments</w:t>
      </w:r>
      <w:r w:rsidR="00B121CB">
        <w:rPr>
          <w:color w:val="000000"/>
        </w:rPr>
        <w:t xml:space="preserve">, </w:t>
      </w:r>
      <w:r w:rsidRPr="006702F4">
        <w:rPr>
          <w:color w:val="000000"/>
        </w:rPr>
        <w:t xml:space="preserve">Performance evaluation </w:t>
      </w:r>
      <w:r w:rsidR="00092AC7" w:rsidRPr="006702F4">
        <w:rPr>
          <w:color w:val="000000"/>
        </w:rPr>
        <w:t>of</w:t>
      </w:r>
      <w:r w:rsidR="00092AC7">
        <w:rPr>
          <w:color w:val="000000"/>
        </w:rPr>
        <w:t xml:space="preserve"> </w:t>
      </w:r>
      <w:r w:rsidR="00092AC7" w:rsidRPr="006702F4">
        <w:rPr>
          <w:color w:val="000000"/>
        </w:rPr>
        <w:t>libraries</w:t>
      </w:r>
      <w:r w:rsidRPr="006702F4">
        <w:rPr>
          <w:color w:val="000000"/>
        </w:rPr>
        <w:t>.</w:t>
      </w:r>
      <w:r w:rsidR="00092AC7">
        <w:rPr>
          <w:color w:val="000000"/>
        </w:rPr>
        <w:t xml:space="preserve"> </w:t>
      </w:r>
      <w:r w:rsidR="00092AC7" w:rsidRPr="006702F4">
        <w:rPr>
          <w:color w:val="000000"/>
        </w:rPr>
        <w:t>Information</w:t>
      </w:r>
      <w:r w:rsidRPr="006702F4">
        <w:rPr>
          <w:color w:val="000000"/>
        </w:rPr>
        <w:t xml:space="preserve"> </w:t>
      </w:r>
      <w:r w:rsidR="00B121CB" w:rsidRPr="006702F4">
        <w:rPr>
          <w:color w:val="000000"/>
        </w:rPr>
        <w:t>centres</w:t>
      </w:r>
      <w:r w:rsidRPr="006702F4">
        <w:rPr>
          <w:color w:val="000000"/>
        </w:rPr>
        <w:t xml:space="preserve"> and services</w:t>
      </w:r>
      <w:r w:rsidR="00B121CB">
        <w:rPr>
          <w:color w:val="000000"/>
        </w:rPr>
        <w:t xml:space="preserve">, </w:t>
      </w:r>
      <w:r w:rsidR="00092AC7" w:rsidRPr="006702F4">
        <w:rPr>
          <w:color w:val="000000"/>
        </w:rPr>
        <w:t>marketing</w:t>
      </w:r>
      <w:r w:rsidRPr="006702F4">
        <w:rPr>
          <w:color w:val="000000"/>
        </w:rPr>
        <w:t xml:space="preserve"> information product and services</w:t>
      </w: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Total quality management (TQM)</w:t>
      </w:r>
      <w:r w:rsidR="00B121CB">
        <w:rPr>
          <w:color w:val="000000"/>
        </w:rPr>
        <w:t>.</w:t>
      </w:r>
    </w:p>
    <w:p w:rsidR="006702F4" w:rsidRPr="006702F4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rStyle w:val="Strong"/>
          <w:color w:val="000000"/>
        </w:rPr>
        <w:lastRenderedPageBreak/>
        <w:t>Unit-VII</w:t>
      </w:r>
      <w:r w:rsidRPr="006702F4">
        <w:rPr>
          <w:color w:val="000000"/>
        </w:rPr>
        <w:br/>
        <w:t>Information technology-Components, impact of IT on Society</w:t>
      </w:r>
      <w:r w:rsidR="00092AC7">
        <w:rPr>
          <w:color w:val="000000"/>
        </w:rPr>
        <w:t xml:space="preserve">. </w:t>
      </w:r>
      <w:r w:rsidRPr="006702F4">
        <w:rPr>
          <w:color w:val="000000"/>
        </w:rPr>
        <w:t>Computers -hardware, Software, Storage devices Input/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Output devices</w:t>
      </w:r>
      <w:r w:rsidR="00092AC7">
        <w:rPr>
          <w:color w:val="000000"/>
        </w:rPr>
        <w:t xml:space="preserve"> </w:t>
      </w:r>
      <w:r w:rsidR="00092AC7" w:rsidRPr="006702F4">
        <w:rPr>
          <w:color w:val="000000"/>
        </w:rPr>
        <w:t>Communication-transmission</w:t>
      </w:r>
      <w:r w:rsidRPr="006702F4">
        <w:rPr>
          <w:color w:val="000000"/>
        </w:rPr>
        <w:t xml:space="preserve"> media, Switching systems, Bandwidth, Multiplexing, Modulation protocols Wireless communication</w:t>
      </w:r>
    </w:p>
    <w:p w:rsidR="006702F4" w:rsidRPr="006702F4" w:rsidRDefault="00092AC7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Fax</w:t>
      </w:r>
      <w:r w:rsidR="006702F4" w:rsidRPr="006702F4">
        <w:rPr>
          <w:color w:val="000000"/>
        </w:rPr>
        <w:t xml:space="preserve">, E-Mails, trele0communication.Vedio conferencing, Bulletin Board </w:t>
      </w:r>
      <w:r w:rsidRPr="006702F4">
        <w:rPr>
          <w:color w:val="000000"/>
        </w:rPr>
        <w:t>Service,</w:t>
      </w:r>
      <w:r w:rsidR="006702F4" w:rsidRPr="006702F4">
        <w:rPr>
          <w:color w:val="000000"/>
        </w:rPr>
        <w:t xml:space="preserve"> Videotext, Voice Mail</w:t>
      </w:r>
      <w:r>
        <w:rPr>
          <w:color w:val="000000"/>
        </w:rPr>
        <w:t xml:space="preserve">, </w:t>
      </w:r>
      <w:r w:rsidR="006702F4" w:rsidRPr="006702F4">
        <w:rPr>
          <w:color w:val="000000"/>
        </w:rPr>
        <w:t>Networking -Concepts Topologies, Types-LAN, MAN, And WAN</w:t>
      </w:r>
      <w:r>
        <w:rPr>
          <w:color w:val="000000"/>
        </w:rPr>
        <w:t xml:space="preserve"> </w:t>
      </w:r>
      <w:r w:rsidR="006702F4" w:rsidRPr="006702F4">
        <w:rPr>
          <w:color w:val="000000"/>
        </w:rPr>
        <w:t>Hypertext, Hypermedia ad multimedia</w:t>
      </w:r>
      <w:r>
        <w:rPr>
          <w:color w:val="000000"/>
        </w:rPr>
        <w:t xml:space="preserve"> </w:t>
      </w:r>
      <w:r w:rsidR="006702F4" w:rsidRPr="006702F4">
        <w:rPr>
          <w:color w:val="000000"/>
        </w:rPr>
        <w:t>Integrated Services Digital Network  (ISDN), open Systems, Interconnection (OSI)</w:t>
      </w:r>
      <w:r>
        <w:rPr>
          <w:color w:val="000000"/>
        </w:rPr>
        <w:t>.</w:t>
      </w:r>
    </w:p>
    <w:p w:rsidR="00092AC7" w:rsidRDefault="00092AC7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Unit-VIII</w:t>
      </w:r>
    </w:p>
    <w:p w:rsidR="006702F4" w:rsidRPr="006702F4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Library Automation -Areas of automation, planning, Hardware and Software selection, OPAC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Networks-ERNET, NIOCNET, DELNET, ANET, BLAISE,, OCLC, INFLIBNET</w:t>
      </w:r>
    </w:p>
    <w:p w:rsidR="00092AC7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Internet-Components, Services Browsing-Web browser, Search Engine, Meta-Data, Digital Object Identifies (DOI)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 xml:space="preserve">National </w:t>
      </w:r>
      <w:r w:rsidR="00092AC7" w:rsidRPr="006702F4">
        <w:rPr>
          <w:color w:val="000000"/>
        </w:rPr>
        <w:t>and</w:t>
      </w:r>
      <w:r w:rsidRPr="006702F4">
        <w:rPr>
          <w:color w:val="000000"/>
        </w:rPr>
        <w:t xml:space="preserve"> international information system-NISSAT, NASSDOC, INSDOCM DEWESIDOC, INIS, SGRIS, MEDLARS, INSPEC</w:t>
      </w:r>
      <w:r w:rsidR="00092AC7">
        <w:rPr>
          <w:color w:val="000000"/>
        </w:rPr>
        <w:t>.</w:t>
      </w:r>
    </w:p>
    <w:p w:rsidR="00092AC7" w:rsidRDefault="00092AC7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702F4" w:rsidRPr="006702F4" w:rsidRDefault="00092AC7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702F4" w:rsidRPr="006702F4">
        <w:rPr>
          <w:rStyle w:val="Strong"/>
          <w:color w:val="000000"/>
        </w:rPr>
        <w:t>Unit-IX</w:t>
      </w:r>
    </w:p>
    <w:p w:rsidR="006702F4" w:rsidRPr="006702F4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Types of Research -Basic, Interdisciplinary</w:t>
      </w:r>
      <w:r w:rsidR="00092AC7">
        <w:rPr>
          <w:color w:val="000000"/>
        </w:rPr>
        <w:t xml:space="preserve">, </w:t>
      </w:r>
      <w:r w:rsidRPr="006702F4">
        <w:rPr>
          <w:color w:val="000000"/>
        </w:rPr>
        <w:t>Research Design</w:t>
      </w:r>
      <w:r w:rsidR="00092AC7">
        <w:rPr>
          <w:color w:val="000000"/>
        </w:rPr>
        <w:t xml:space="preserve">, </w:t>
      </w:r>
      <w:r w:rsidRPr="006702F4">
        <w:rPr>
          <w:color w:val="000000"/>
        </w:rPr>
        <w:t>Scientific Method, Hypothesis , Data Collection Sampling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methods of Research-Historical , Descriptive, Case Study, Survey, Comparative, And experimental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Statistical Methods, Data Analysis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Report Writing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Research Methods in library and Information Science and Services</w:t>
      </w:r>
      <w:r w:rsidR="00092AC7">
        <w:rPr>
          <w:color w:val="000000"/>
        </w:rPr>
        <w:t>.</w:t>
      </w:r>
    </w:p>
    <w:p w:rsidR="00092AC7" w:rsidRDefault="00092AC7" w:rsidP="00B1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6702F4" w:rsidRPr="006702F4" w:rsidRDefault="006702F4" w:rsidP="00B121C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702F4">
        <w:rPr>
          <w:rStyle w:val="Strong"/>
          <w:color w:val="000000"/>
        </w:rPr>
        <w:t>Unit-X</w:t>
      </w:r>
    </w:p>
    <w:p w:rsidR="006702F4" w:rsidRPr="006702F4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 xml:space="preserve">Types of Libraries </w:t>
      </w:r>
      <w:r w:rsidR="00092AC7" w:rsidRPr="006702F4">
        <w:rPr>
          <w:color w:val="000000"/>
        </w:rPr>
        <w:t>national,</w:t>
      </w:r>
      <w:r w:rsidRPr="006702F4">
        <w:rPr>
          <w:color w:val="000000"/>
        </w:rPr>
        <w:t xml:space="preserve"> Public, Academies, and Special Objective structure Functions</w:t>
      </w:r>
    </w:p>
    <w:p w:rsidR="006702F4" w:rsidRPr="006702F4" w:rsidRDefault="006702F4" w:rsidP="00092A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2F4">
        <w:rPr>
          <w:color w:val="000000"/>
        </w:rPr>
        <w:t>Digital Libraries-Concept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Virtual Libraries-Concept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>Types of Users, Users Studies, Users education</w:t>
      </w:r>
      <w:r w:rsidR="00092AC7">
        <w:rPr>
          <w:color w:val="000000"/>
        </w:rPr>
        <w:t xml:space="preserve"> </w:t>
      </w:r>
      <w:r w:rsidRPr="006702F4">
        <w:rPr>
          <w:color w:val="000000"/>
        </w:rPr>
        <w:t xml:space="preserve">Role of UGC in the growth and development of Libraries and information </w:t>
      </w:r>
      <w:r w:rsidR="00092AC7" w:rsidRPr="006702F4">
        <w:rPr>
          <w:color w:val="000000"/>
        </w:rPr>
        <w:t>centres</w:t>
      </w:r>
      <w:r w:rsidRPr="006702F4">
        <w:rPr>
          <w:color w:val="000000"/>
        </w:rPr>
        <w:t xml:space="preserve"> in institutions of higher education in India</w:t>
      </w:r>
      <w:r w:rsidR="00092AC7">
        <w:rPr>
          <w:color w:val="000000"/>
        </w:rPr>
        <w:t xml:space="preserve">, </w:t>
      </w:r>
      <w:r w:rsidRPr="006702F4">
        <w:rPr>
          <w:color w:val="000000"/>
        </w:rPr>
        <w:t>Role of raja Ram Mohan Ray Library Foundation (RRLF)</w:t>
      </w:r>
      <w:r w:rsidR="00092AC7">
        <w:rPr>
          <w:color w:val="000000"/>
        </w:rPr>
        <w:t>.</w:t>
      </w:r>
    </w:p>
    <w:p w:rsidR="002D5C25" w:rsidRDefault="002D5C25" w:rsidP="00092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95" w:rsidRDefault="00A80595" w:rsidP="00092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595" w:rsidRPr="006702F4" w:rsidRDefault="00A80595" w:rsidP="00A80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*****&amp;*****</w:t>
      </w:r>
    </w:p>
    <w:sectPr w:rsidR="00A80595" w:rsidRPr="006702F4" w:rsidSect="000C176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6F" w:rsidRDefault="00C0276F" w:rsidP="00B121CB">
      <w:pPr>
        <w:spacing w:after="0" w:line="240" w:lineRule="auto"/>
      </w:pPr>
      <w:r>
        <w:separator/>
      </w:r>
    </w:p>
  </w:endnote>
  <w:endnote w:type="continuationSeparator" w:id="1">
    <w:p w:rsidR="00C0276F" w:rsidRDefault="00C0276F" w:rsidP="00B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6F" w:rsidRDefault="00C0276F" w:rsidP="00B121CB">
      <w:pPr>
        <w:spacing w:after="0" w:line="240" w:lineRule="auto"/>
      </w:pPr>
      <w:r>
        <w:separator/>
      </w:r>
    </w:p>
  </w:footnote>
  <w:footnote w:type="continuationSeparator" w:id="1">
    <w:p w:rsidR="00C0276F" w:rsidRDefault="00C0276F" w:rsidP="00B1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CB" w:rsidRDefault="00B121CB" w:rsidP="00B121CB">
    <w:pPr>
      <w:spacing w:after="0" w:line="240" w:lineRule="auto"/>
      <w:rPr>
        <w:rFonts w:ascii="Times New Roman" w:hAnsi="Times New Roman"/>
        <w:sz w:val="24"/>
        <w:szCs w:val="24"/>
      </w:rPr>
    </w:pPr>
    <w:r w:rsidRPr="00AC68FF">
      <w:rPr>
        <w:rFonts w:ascii="Times New Roman" w:hAnsi="Times New Roman"/>
        <w:sz w:val="24"/>
        <w:szCs w:val="24"/>
      </w:rPr>
      <w:t>Ph.D Admission test Syllabus 2017-18</w:t>
    </w:r>
  </w:p>
  <w:p w:rsidR="00B121CB" w:rsidRDefault="00B12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F4"/>
    <w:rsid w:val="00092AC7"/>
    <w:rsid w:val="000C176D"/>
    <w:rsid w:val="00112494"/>
    <w:rsid w:val="002D5C25"/>
    <w:rsid w:val="0040178C"/>
    <w:rsid w:val="005217D1"/>
    <w:rsid w:val="006702F4"/>
    <w:rsid w:val="00A80595"/>
    <w:rsid w:val="00B121CB"/>
    <w:rsid w:val="00C0276F"/>
    <w:rsid w:val="00D2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6D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2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02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2F4"/>
  </w:style>
  <w:style w:type="paragraph" w:styleId="Header">
    <w:name w:val="header"/>
    <w:basedOn w:val="Normal"/>
    <w:link w:val="HeaderChar"/>
    <w:uiPriority w:val="99"/>
    <w:semiHidden/>
    <w:unhideWhenUsed/>
    <w:rsid w:val="00B12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1CB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12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1CB"/>
    <w:rPr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Information science</vt:lpstr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Information science</dc:title>
  <dc:creator>Lenovo3</dc:creator>
  <cp:lastModifiedBy>Naik</cp:lastModifiedBy>
  <cp:revision>3</cp:revision>
  <dcterms:created xsi:type="dcterms:W3CDTF">2017-11-08T01:28:00Z</dcterms:created>
  <dcterms:modified xsi:type="dcterms:W3CDTF">2017-11-08T01:58:00Z</dcterms:modified>
</cp:coreProperties>
</file>